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 w:before="0" w:after="202"/>
        <w:ind w:left="-335" w:right="-196" w:hanging="0"/>
        <w:jc w:val="center"/>
        <w:rPr/>
      </w:pPr>
      <w:r>
        <w:rPr>
          <w:rStyle w:val="Style14"/>
          <w:rFonts w:ascii="標楷體" w:hAnsi="標楷體" w:eastAsia="標楷體"/>
          <w:b/>
          <w:iCs/>
          <w:sz w:val="28"/>
        </w:rPr>
        <w:t>臺北市</w:t>
      </w:r>
      <w:r>
        <w:rPr>
          <w:rStyle w:val="Style14"/>
          <w:rFonts w:eastAsia="標楷體" w:ascii="標楷體" w:hAnsi="標楷體"/>
          <w:b/>
          <w:iCs/>
          <w:sz w:val="28"/>
        </w:rPr>
        <w:t>114</w:t>
      </w:r>
      <w:r>
        <w:rPr>
          <w:rStyle w:val="Style14"/>
          <w:rFonts w:ascii="標楷體" w:hAnsi="標楷體" w:eastAsia="標楷體"/>
          <w:b/>
          <w:iCs/>
          <w:sz w:val="28"/>
        </w:rPr>
        <w:t>學年度高級中等以下學校設置臺灣手語跨校社群實施計畫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  <w:kern w:val="0"/>
        </w:rPr>
      </w:pPr>
      <w:r>
        <w:rPr>
          <w:rFonts w:ascii="標楷體" w:hAnsi="標楷體" w:eastAsia="標楷體"/>
          <w:b/>
          <w:kern w:val="0"/>
        </w:rPr>
        <w:t>依據</w:t>
      </w:r>
    </w:p>
    <w:p>
      <w:pPr>
        <w:pStyle w:val="Style22"/>
        <w:numPr>
          <w:ilvl w:val="0"/>
          <w:numId w:val="2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十二年國民基本教育課程綱要語文領域─臺灣手語。</w:t>
      </w:r>
    </w:p>
    <w:p>
      <w:pPr>
        <w:pStyle w:val="Style22"/>
        <w:numPr>
          <w:ilvl w:val="0"/>
          <w:numId w:val="2"/>
        </w:numPr>
        <w:tabs>
          <w:tab w:val="center" w:pos="6633" w:leader="none"/>
        </w:tabs>
        <w:snapToGrid w:val="false"/>
        <w:spacing w:lineRule="exact" w:line="500"/>
        <w:ind w:right="-196" w:hanging="0"/>
        <w:rPr/>
      </w:pPr>
      <w:r>
        <w:rPr>
          <w:rStyle w:val="Style14"/>
          <w:rFonts w:ascii="標楷體" w:hAnsi="標楷體" w:eastAsia="標楷體"/>
          <w:kern w:val="0"/>
        </w:rPr>
        <w:t>臺北市</w:t>
      </w:r>
      <w:r>
        <w:rPr>
          <w:rStyle w:val="Style14"/>
          <w:rFonts w:eastAsia="標楷體" w:ascii="標楷體" w:hAnsi="標楷體"/>
          <w:kern w:val="0"/>
        </w:rPr>
        <w:t>114</w:t>
      </w:r>
      <w:r>
        <w:rPr>
          <w:rStyle w:val="Style14"/>
          <w:rFonts w:ascii="標楷體" w:hAnsi="標楷體" w:eastAsia="標楷體"/>
          <w:kern w:val="0"/>
        </w:rPr>
        <w:t>學年度高級中等以下學校臺灣手語推動計畫。</w:t>
      </w:r>
    </w:p>
    <w:p>
      <w:pPr>
        <w:pStyle w:val="Style22"/>
        <w:numPr>
          <w:ilvl w:val="0"/>
          <w:numId w:val="2"/>
        </w:numPr>
        <w:tabs>
          <w:tab w:val="center" w:pos="6633" w:leader="none"/>
        </w:tabs>
        <w:snapToGrid w:val="false"/>
        <w:spacing w:lineRule="exact" w:line="500"/>
        <w:ind w:right="-196" w:hanging="0"/>
        <w:rPr/>
      </w:pPr>
      <w:r>
        <w:rPr>
          <w:rStyle w:val="Style14"/>
          <w:rFonts w:ascii="標楷體" w:hAnsi="標楷體" w:eastAsia="標楷體"/>
          <w:kern w:val="0"/>
        </w:rPr>
        <w:t>臺北市</w:t>
      </w:r>
      <w:r>
        <w:rPr>
          <w:rStyle w:val="Style14"/>
          <w:rFonts w:eastAsia="標楷體" w:ascii="標楷體" w:hAnsi="標楷體"/>
          <w:kern w:val="0"/>
        </w:rPr>
        <w:t>114</w:t>
      </w:r>
      <w:r>
        <w:rPr>
          <w:rStyle w:val="Style14"/>
          <w:rFonts w:ascii="標楷體" w:hAnsi="標楷體" w:eastAsia="標楷體"/>
          <w:kern w:val="0"/>
        </w:rPr>
        <w:t>學年度高級中等以下學校臺灣手語諮詢輔導小組工作計畫。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  <w:kern w:val="0"/>
        </w:rPr>
      </w:pPr>
      <w:r>
        <w:rPr>
          <w:rFonts w:ascii="標楷體" w:hAnsi="標楷體" w:eastAsia="標楷體"/>
          <w:b/>
          <w:kern w:val="0"/>
        </w:rPr>
        <w:t>目的</w:t>
      </w:r>
    </w:p>
    <w:p>
      <w:pPr>
        <w:pStyle w:val="Style22"/>
        <w:numPr>
          <w:ilvl w:val="0"/>
          <w:numId w:val="3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藉由跨校教師社群之規劃及運作，促進教師間互相合作。</w:t>
      </w:r>
    </w:p>
    <w:p>
      <w:pPr>
        <w:pStyle w:val="Style22"/>
        <w:numPr>
          <w:ilvl w:val="0"/>
          <w:numId w:val="3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提升臺灣手語師資合作與互動之機會，交流授課理念、教學方法、及教材內容。</w:t>
      </w:r>
    </w:p>
    <w:p>
      <w:pPr>
        <w:pStyle w:val="Style22"/>
        <w:numPr>
          <w:ilvl w:val="0"/>
          <w:numId w:val="3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鼓勵臺灣手語師資進行共同備課，共同推動聾人文化與本市臺灣手語教學工作。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  <w:kern w:val="0"/>
        </w:rPr>
      </w:pPr>
      <w:r>
        <w:rPr>
          <w:rFonts w:ascii="標楷體" w:hAnsi="標楷體" w:eastAsia="標楷體"/>
          <w:b/>
          <w:kern w:val="0"/>
        </w:rPr>
        <w:t>辦理單位</w:t>
      </w:r>
    </w:p>
    <w:p>
      <w:pPr>
        <w:pStyle w:val="Style22"/>
        <w:numPr>
          <w:ilvl w:val="0"/>
          <w:numId w:val="4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主辦單位：臺北市政府教育局（以下簡稱教育局）。</w:t>
      </w:r>
    </w:p>
    <w:p>
      <w:pPr>
        <w:pStyle w:val="Style22"/>
        <w:numPr>
          <w:ilvl w:val="0"/>
          <w:numId w:val="4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承辦單位：臺北市聽障教育資源中心（以下簡稱聽資中心）。</w:t>
      </w:r>
    </w:p>
    <w:p>
      <w:pPr>
        <w:pStyle w:val="Style22"/>
        <w:numPr>
          <w:ilvl w:val="0"/>
          <w:numId w:val="4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協辦單位：臺北市高級中等以下學校。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  <w:kern w:val="0"/>
        </w:rPr>
      </w:pPr>
      <w:r>
        <w:rPr>
          <w:rFonts w:ascii="標楷體" w:hAnsi="標楷體" w:eastAsia="標楷體"/>
          <w:b/>
          <w:kern w:val="0"/>
        </w:rPr>
        <w:t>申請與審查</w:t>
      </w:r>
    </w:p>
    <w:p>
      <w:pPr>
        <w:pStyle w:val="Style22"/>
        <w:numPr>
          <w:ilvl w:val="1"/>
          <w:numId w:val="1"/>
        </w:numPr>
        <w:tabs>
          <w:tab w:val="center" w:pos="1191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申請方式：於</w:t>
      </w:r>
      <w:r>
        <w:rPr>
          <w:rFonts w:eastAsia="標楷體" w:ascii="標楷體" w:hAnsi="標楷體"/>
        </w:rPr>
        <w:t>114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10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20</w:t>
      </w:r>
      <w:r>
        <w:rPr>
          <w:rFonts w:ascii="標楷體" w:hAnsi="標楷體" w:eastAsia="標楷體"/>
        </w:rPr>
        <w:t>日（星期一）前，填寫申請書（附件一）及經費表（附件二），核章後紙本免備文逕送聽資中心（</w:t>
      </w:r>
      <w:r>
        <w:rPr>
          <w:rFonts w:eastAsia="標楷體" w:ascii="標楷體" w:hAnsi="標楷體"/>
        </w:rPr>
        <w:t>103</w:t>
      </w:r>
      <w:r>
        <w:rPr>
          <w:rFonts w:ascii="標楷體" w:hAnsi="標楷體" w:eastAsia="標楷體"/>
        </w:rPr>
        <w:t>臺北市大同區重慶北路三段</w:t>
      </w:r>
      <w:r>
        <w:rPr>
          <w:rFonts w:eastAsia="標楷體" w:ascii="標楷體" w:hAnsi="標楷體"/>
        </w:rPr>
        <w:t>320</w:t>
      </w:r>
      <w:r>
        <w:rPr>
          <w:rFonts w:ascii="標楷體" w:hAnsi="標楷體" w:eastAsia="標楷體"/>
        </w:rPr>
        <w:t>號、聯絡箱</w:t>
      </w:r>
      <w:r>
        <w:rPr>
          <w:rFonts w:eastAsia="標楷體" w:ascii="標楷體" w:hAnsi="標楷體"/>
        </w:rPr>
        <w:t>154</w:t>
      </w:r>
      <w:r>
        <w:rPr>
          <w:rFonts w:ascii="標楷體" w:hAnsi="標楷體" w:eastAsia="標楷體"/>
        </w:rPr>
        <w:t>），電子檔寄至</w:t>
      </w:r>
      <w:r>
        <w:rPr>
          <w:rFonts w:eastAsia="標楷體" w:ascii="標楷體" w:hAnsi="標楷體"/>
        </w:rPr>
        <w:t>2088@tmd.tp.edu.tw</w:t>
      </w:r>
      <w:r>
        <w:rPr>
          <w:rFonts w:ascii="標楷體" w:hAnsi="標楷體" w:eastAsia="標楷體"/>
        </w:rPr>
        <w:t xml:space="preserve">，張秀文組長收，電話 </w:t>
      </w:r>
      <w:r>
        <w:rPr>
          <w:rFonts w:eastAsia="標楷體" w:ascii="標楷體" w:hAnsi="標楷體"/>
        </w:rPr>
        <w:t>(02)2592-4446</w:t>
      </w:r>
      <w:r>
        <w:rPr>
          <w:rFonts w:ascii="標楷體" w:hAnsi="標楷體" w:eastAsia="標楷體"/>
        </w:rPr>
        <w:t>分機</w:t>
      </w:r>
      <w:r>
        <w:rPr>
          <w:rFonts w:eastAsia="標楷體" w:ascii="標楷體" w:hAnsi="標楷體"/>
        </w:rPr>
        <w:t>604</w:t>
      </w:r>
      <w:r>
        <w:rPr>
          <w:rFonts w:ascii="標楷體" w:hAnsi="標楷體" w:eastAsia="標楷體"/>
        </w:rPr>
        <w:t>。</w:t>
      </w:r>
    </w:p>
    <w:p>
      <w:pPr>
        <w:pStyle w:val="Style22"/>
        <w:numPr>
          <w:ilvl w:val="1"/>
          <w:numId w:val="1"/>
        </w:numPr>
        <w:tabs>
          <w:tab w:val="center" w:pos="1191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資料審查：依據社群組成目的、預期效益、及實施內容等進行計畫審查，於</w:t>
      </w:r>
      <w:r>
        <w:rPr>
          <w:rFonts w:eastAsia="標楷體" w:ascii="標楷體" w:hAnsi="標楷體"/>
        </w:rPr>
        <w:t>114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10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22</w:t>
      </w:r>
      <w:r>
        <w:rPr>
          <w:rFonts w:ascii="標楷體" w:hAnsi="標楷體" w:eastAsia="標楷體"/>
        </w:rPr>
        <w:t>日（星期三）前以公函方式通知審查結果。</w:t>
      </w:r>
    </w:p>
    <w:p>
      <w:pPr>
        <w:pStyle w:val="Style22"/>
        <w:numPr>
          <w:ilvl w:val="1"/>
          <w:numId w:val="1"/>
        </w:numPr>
        <w:tabs>
          <w:tab w:val="center" w:pos="1191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學校執行時間：自</w:t>
      </w:r>
      <w:r>
        <w:rPr>
          <w:rFonts w:eastAsia="標楷體" w:ascii="標楷體" w:hAnsi="標楷體"/>
        </w:rPr>
        <w:t>114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10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22</w:t>
      </w:r>
      <w:r>
        <w:rPr>
          <w:rFonts w:ascii="標楷體" w:hAnsi="標楷體" w:eastAsia="標楷體"/>
        </w:rPr>
        <w:t>日（星期三）起，至</w:t>
      </w:r>
      <w:r>
        <w:rPr>
          <w:rFonts w:eastAsia="標楷體" w:ascii="標楷體" w:hAnsi="標楷體"/>
        </w:rPr>
        <w:t>115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6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30</w:t>
      </w:r>
      <w:r>
        <w:rPr>
          <w:rFonts w:ascii="標楷體" w:hAnsi="標楷體" w:eastAsia="標楷體"/>
        </w:rPr>
        <w:t>日（星期二）止。</w:t>
      </w:r>
    </w:p>
    <w:p>
      <w:pPr>
        <w:pStyle w:val="Style22"/>
        <w:numPr>
          <w:ilvl w:val="1"/>
          <w:numId w:val="1"/>
        </w:numPr>
        <w:tabs>
          <w:tab w:val="center" w:pos="1191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成果報告繳交：社群計畫執行成果請於</w:t>
      </w:r>
      <w:r>
        <w:rPr>
          <w:rFonts w:eastAsia="標楷體" w:ascii="標楷體" w:hAnsi="標楷體"/>
        </w:rPr>
        <w:t>115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7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7</w:t>
      </w:r>
      <w:r>
        <w:rPr>
          <w:rFonts w:ascii="標楷體" w:hAnsi="標楷體" w:eastAsia="標楷體"/>
        </w:rPr>
        <w:t>日（星期二）前以電子郵件方式寄至本案承辦人信箱。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  <w:kern w:val="0"/>
        </w:rPr>
      </w:pPr>
      <w:r>
        <w:rPr>
          <w:rFonts w:ascii="標楷體" w:hAnsi="標楷體" w:eastAsia="標楷體"/>
          <w:b/>
          <w:kern w:val="0"/>
        </w:rPr>
        <w:t>實施方式</w:t>
      </w:r>
    </w:p>
    <w:p>
      <w:pPr>
        <w:pStyle w:val="Style22"/>
        <w:numPr>
          <w:ilvl w:val="0"/>
          <w:numId w:val="5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成員資格：本市高級中等以下學校通過臺灣手語師資培訓認證或培訓中之教師。</w:t>
      </w:r>
    </w:p>
    <w:p>
      <w:pPr>
        <w:pStyle w:val="Style22"/>
        <w:numPr>
          <w:ilvl w:val="0"/>
          <w:numId w:val="5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申請方式：於申請時間內，填寫申請書（附件一）及經費表（附件二），核章後紙本免備文逕送聽資中心（</w:t>
      </w:r>
      <w:r>
        <w:rPr>
          <w:rFonts w:eastAsia="標楷體" w:ascii="標楷體" w:hAnsi="標楷體"/>
          <w:kern w:val="0"/>
        </w:rPr>
        <w:t>103</w:t>
      </w:r>
      <w:r>
        <w:rPr>
          <w:rFonts w:ascii="標楷體" w:hAnsi="標楷體" w:eastAsia="標楷體"/>
          <w:kern w:val="0"/>
        </w:rPr>
        <w:t>臺北市大同區重慶北路三段</w:t>
      </w:r>
      <w:r>
        <w:rPr>
          <w:rFonts w:eastAsia="標楷體" w:ascii="標楷體" w:hAnsi="標楷體"/>
          <w:kern w:val="0"/>
        </w:rPr>
        <w:t>320</w:t>
      </w:r>
      <w:r>
        <w:rPr>
          <w:rFonts w:ascii="標楷體" w:hAnsi="標楷體" w:eastAsia="標楷體"/>
          <w:kern w:val="0"/>
        </w:rPr>
        <w:t>號、聯絡箱</w:t>
      </w:r>
      <w:r>
        <w:rPr>
          <w:rFonts w:eastAsia="標楷體" w:ascii="標楷體" w:hAnsi="標楷體"/>
          <w:kern w:val="0"/>
        </w:rPr>
        <w:t>154</w:t>
      </w:r>
      <w:r>
        <w:rPr>
          <w:rFonts w:ascii="標楷體" w:hAnsi="標楷體" w:eastAsia="標楷體"/>
          <w:kern w:val="0"/>
        </w:rPr>
        <w:t>），電子檔寄至</w:t>
      </w:r>
      <w:r>
        <w:rPr>
          <w:rFonts w:eastAsia="標楷體" w:ascii="標楷體" w:hAnsi="標楷體"/>
          <w:kern w:val="0"/>
        </w:rPr>
        <w:t>2088@tmd.tp.edu.tw</w:t>
      </w:r>
      <w:r>
        <w:rPr>
          <w:rFonts w:ascii="標楷體" w:hAnsi="標楷體" w:eastAsia="標楷體"/>
          <w:kern w:val="0"/>
        </w:rPr>
        <w:t xml:space="preserve">，張秀文組長收，電話 </w:t>
      </w:r>
      <w:r>
        <w:rPr>
          <w:rFonts w:eastAsia="標楷體" w:ascii="標楷體" w:hAnsi="標楷體"/>
          <w:kern w:val="0"/>
        </w:rPr>
        <w:t>(02)2592-4446</w:t>
      </w:r>
      <w:r>
        <w:rPr>
          <w:rFonts w:ascii="標楷體" w:hAnsi="標楷體" w:eastAsia="標楷體"/>
          <w:kern w:val="0"/>
        </w:rPr>
        <w:t>分機</w:t>
      </w:r>
      <w:r>
        <w:rPr>
          <w:rFonts w:eastAsia="標楷體" w:ascii="標楷體" w:hAnsi="標楷體"/>
          <w:kern w:val="0"/>
        </w:rPr>
        <w:t>604</w:t>
      </w:r>
      <w:r>
        <w:rPr>
          <w:rFonts w:ascii="標楷體" w:hAnsi="標楷體" w:eastAsia="標楷體"/>
          <w:kern w:val="0"/>
        </w:rPr>
        <w:t>。</w:t>
      </w:r>
    </w:p>
    <w:p>
      <w:pPr>
        <w:pStyle w:val="Style22"/>
        <w:numPr>
          <w:ilvl w:val="0"/>
          <w:numId w:val="5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社群組成：</w:t>
      </w:r>
    </w:p>
    <w:p>
      <w:pPr>
        <w:pStyle w:val="Style22"/>
        <w:numPr>
          <w:ilvl w:val="0"/>
          <w:numId w:val="6"/>
        </w:numPr>
        <w:tabs>
          <w:tab w:val="center" w:pos="873" w:leader="none"/>
        </w:tabs>
        <w:snapToGrid w:val="false"/>
        <w:spacing w:lineRule="exact" w:line="500"/>
        <w:ind w:right="-196" w:hanging="0"/>
        <w:rPr/>
      </w:pPr>
      <w:r>
        <w:rPr>
          <w:rStyle w:val="Style14"/>
          <w:rFonts w:ascii="標楷體" w:hAnsi="標楷體" w:eastAsia="標楷體"/>
          <w:kern w:val="0"/>
        </w:rPr>
        <w:t>社群成員以本市跨校臺灣手語教師為原則。</w:t>
      </w:r>
    </w:p>
    <w:p>
      <w:pPr>
        <w:pStyle w:val="Style22"/>
        <w:numPr>
          <w:ilvl w:val="0"/>
          <w:numId w:val="6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每一社群以</w:t>
      </w:r>
      <w:r>
        <w:rPr>
          <w:rFonts w:eastAsia="標楷體" w:ascii="標楷體" w:hAnsi="標楷體"/>
          <w:kern w:val="0"/>
        </w:rPr>
        <w:t>4</w:t>
      </w:r>
      <w:r>
        <w:rPr>
          <w:rFonts w:ascii="標楷體" w:hAnsi="標楷體" w:eastAsia="標楷體"/>
          <w:kern w:val="0"/>
        </w:rPr>
        <w:t>人以上為原則，並推舉一位教師擔任召集人。</w:t>
      </w:r>
    </w:p>
    <w:p>
      <w:pPr>
        <w:pStyle w:val="Style22"/>
        <w:numPr>
          <w:ilvl w:val="0"/>
          <w:numId w:val="6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由召集人依學校行政程序向聽資中心提出計畫及經費申請，本中心將依申請計畫書內容擇優補助。</w:t>
      </w:r>
    </w:p>
    <w:p>
      <w:pPr>
        <w:pStyle w:val="Style22"/>
        <w:numPr>
          <w:ilvl w:val="0"/>
          <w:numId w:val="5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社群運作：</w:t>
      </w:r>
    </w:p>
    <w:p>
      <w:pPr>
        <w:pStyle w:val="Style22"/>
        <w:numPr>
          <w:ilvl w:val="0"/>
          <w:numId w:val="7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實施主題：各社群依教學實務工作現場或臺灣手語能力精進之需求，以共同備課及精進手語能力為社群運作之核心，自訂主題。</w:t>
      </w:r>
    </w:p>
    <w:p>
      <w:pPr>
        <w:pStyle w:val="Style22"/>
        <w:numPr>
          <w:ilvl w:val="0"/>
          <w:numId w:val="7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運作方式：運作方式包含共同備課、教學觀察與回饋、同儕省思對話、主題經驗分享、專題探討（含書籍、影片）、教學媒材研發、行動研究、專題講座等方式。社群運作期間至少進行</w:t>
      </w:r>
      <w:r>
        <w:rPr>
          <w:rFonts w:eastAsia="標楷體" w:ascii="標楷體" w:hAnsi="標楷體"/>
          <w:kern w:val="0"/>
        </w:rPr>
        <w:t>10</w:t>
      </w:r>
      <w:r>
        <w:rPr>
          <w:rFonts w:ascii="標楷體" w:hAnsi="標楷體" w:eastAsia="標楷體"/>
          <w:kern w:val="0"/>
        </w:rPr>
        <w:t>次以上活動。</w:t>
      </w:r>
    </w:p>
    <w:p>
      <w:pPr>
        <w:pStyle w:val="Style22"/>
        <w:numPr>
          <w:ilvl w:val="0"/>
          <w:numId w:val="7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學校應鼓勵跨校社群之申請，社群討論時間教師得以公假出席。</w:t>
      </w:r>
    </w:p>
    <w:p>
      <w:pPr>
        <w:pStyle w:val="Style22"/>
        <w:numPr>
          <w:ilvl w:val="0"/>
          <w:numId w:val="5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經費：</w:t>
      </w:r>
    </w:p>
    <w:p>
      <w:pPr>
        <w:pStyle w:val="Style22"/>
        <w:numPr>
          <w:ilvl w:val="0"/>
          <w:numId w:val="8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社群補助由聽資中心相關經費項下支應。</w:t>
      </w:r>
    </w:p>
    <w:p>
      <w:pPr>
        <w:pStyle w:val="Style22"/>
        <w:numPr>
          <w:ilvl w:val="0"/>
          <w:numId w:val="8"/>
        </w:numPr>
        <w:tabs>
          <w:tab w:val="center" w:pos="87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每一社群補助上限為新臺幣</w:t>
      </w:r>
      <w:r>
        <w:rPr>
          <w:rFonts w:eastAsia="標楷體" w:ascii="標楷體" w:hAnsi="標楷體"/>
          <w:kern w:val="0"/>
        </w:rPr>
        <w:t>24,000</w:t>
      </w:r>
      <w:r>
        <w:rPr>
          <w:rFonts w:ascii="標楷體" w:hAnsi="標楷體" w:eastAsia="標楷體"/>
          <w:kern w:val="0"/>
        </w:rPr>
        <w:t>元，分為</w:t>
      </w:r>
      <w:r>
        <w:rPr>
          <w:rFonts w:eastAsia="標楷體" w:ascii="標楷體" w:hAnsi="標楷體"/>
          <w:kern w:val="0"/>
        </w:rPr>
        <w:t>114</w:t>
      </w:r>
      <w:r>
        <w:rPr>
          <w:rFonts w:ascii="標楷體" w:hAnsi="標楷體" w:eastAsia="標楷體"/>
          <w:kern w:val="0"/>
        </w:rPr>
        <w:t>年度及</w:t>
      </w:r>
      <w:r>
        <w:rPr>
          <w:rFonts w:eastAsia="標楷體" w:ascii="標楷體" w:hAnsi="標楷體"/>
          <w:kern w:val="0"/>
        </w:rPr>
        <w:t>115</w:t>
      </w:r>
      <w:r>
        <w:rPr>
          <w:rFonts w:ascii="標楷體" w:hAnsi="標楷體" w:eastAsia="標楷體"/>
          <w:kern w:val="0"/>
        </w:rPr>
        <w:t>年度兩期撥付，請各校自行調配兩期經費撥付比例；得視該學期申請情形，彈性調整補助金額。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  <w:kern w:val="0"/>
        </w:rPr>
      </w:pPr>
      <w:r>
        <w:rPr>
          <w:rFonts w:ascii="標楷體" w:hAnsi="標楷體" w:eastAsia="標楷體"/>
          <w:b/>
          <w:kern w:val="0"/>
        </w:rPr>
        <w:t>預期效益</w:t>
      </w:r>
    </w:p>
    <w:p>
      <w:pPr>
        <w:pStyle w:val="Style22"/>
        <w:numPr>
          <w:ilvl w:val="0"/>
          <w:numId w:val="9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透過設置跨校社群，精緻教師專業成長及專業素養。</w:t>
      </w:r>
    </w:p>
    <w:p>
      <w:pPr>
        <w:pStyle w:val="Style22"/>
        <w:numPr>
          <w:ilvl w:val="0"/>
          <w:numId w:val="9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教師兼專業對話，分享討論臺灣手語教學專業、學生學習與評量、精進手語知能、及保存聾人文化等議題，促進學生學習成效。</w:t>
      </w:r>
    </w:p>
    <w:p>
      <w:pPr>
        <w:pStyle w:val="Style22"/>
        <w:numPr>
          <w:ilvl w:val="0"/>
          <w:numId w:val="9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提供行政資源與支援，協助教師自主專業成長。</w:t>
      </w:r>
    </w:p>
    <w:p>
      <w:pPr>
        <w:pStyle w:val="Style22"/>
        <w:numPr>
          <w:ilvl w:val="0"/>
          <w:numId w:val="9"/>
        </w:numPr>
        <w:tabs>
          <w:tab w:val="center" w:pos="6633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kern w:val="0"/>
        </w:rPr>
      </w:pPr>
      <w:r>
        <w:rPr>
          <w:rFonts w:ascii="標楷體" w:hAnsi="標楷體" w:eastAsia="標楷體"/>
          <w:kern w:val="0"/>
        </w:rPr>
        <w:t>建構教師專業學習社群與支持系統，形塑社群文化。</w:t>
      </w:r>
    </w:p>
    <w:p>
      <w:pPr>
        <w:pStyle w:val="Style22"/>
        <w:numPr>
          <w:ilvl w:val="0"/>
          <w:numId w:val="1"/>
        </w:numPr>
        <w:tabs>
          <w:tab w:val="center" w:pos="12393" w:leader="none"/>
        </w:tabs>
        <w:snapToGrid w:val="false"/>
        <w:spacing w:lineRule="exact" w:line="500"/>
        <w:ind w:right="-196" w:hanging="0"/>
        <w:rPr/>
      </w:pPr>
      <w:r>
        <w:rPr>
          <w:rStyle w:val="Style14"/>
          <w:rFonts w:ascii="標楷體" w:hAnsi="標楷體" w:eastAsia="標楷體"/>
          <w:b/>
          <w:kern w:val="0"/>
        </w:rPr>
        <w:t>本計畫奉核後實施，修正時亦同。</w:t>
      </w:r>
      <w:r>
        <w:br w:type="page"/>
      </w:r>
    </w:p>
    <w:p>
      <w:pPr>
        <w:pStyle w:val="Style18"/>
        <w:widowControl/>
        <w:suppressAutoHyphens w:val="false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3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附件一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196" w:hanging="0"/>
        <w:jc w:val="center"/>
        <w:rPr/>
      </w:pPr>
      <w:r>
        <w:rPr>
          <w:rStyle w:val="Style14"/>
          <w:rFonts w:ascii="標楷體" w:hAnsi="標楷體" w:eastAsia="標楷體"/>
          <w:b/>
          <w:sz w:val="28"/>
        </w:rPr>
        <w:t>臺北市</w:t>
      </w:r>
      <w:r>
        <w:rPr>
          <w:rStyle w:val="Style14"/>
          <w:rFonts w:eastAsia="標楷體" w:ascii="標楷體" w:hAnsi="標楷體"/>
          <w:b/>
          <w:sz w:val="28"/>
        </w:rPr>
        <w:t>_____</w:t>
      </w:r>
      <w:r>
        <w:rPr>
          <w:rStyle w:val="Style14"/>
          <w:rFonts w:ascii="標楷體" w:hAnsi="標楷體" w:eastAsia="標楷體"/>
          <w:b/>
          <w:sz w:val="28"/>
        </w:rPr>
        <w:t>學年度高級中等以下學校設置臺灣手語跨校社群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196" w:hanging="0"/>
        <w:jc w:val="center"/>
        <w:rPr>
          <w:rFonts w:ascii="標楷體" w:hAnsi="標楷體" w:eastAsia="標楷體"/>
          <w:b/>
          <w:b/>
          <w:sz w:val="28"/>
        </w:rPr>
      </w:pPr>
      <w:r>
        <w:rPr>
          <w:rFonts w:ascii="標楷體" w:hAnsi="標楷體" w:eastAsia="標楷體"/>
          <w:b/>
          <w:sz w:val="28"/>
        </w:rPr>
        <w:t>申請計畫書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學校名稱：</w:t>
      </w:r>
      <w:r>
        <w:rPr>
          <w:rFonts w:eastAsia="標楷體" w:ascii="標楷體" w:hAnsi="標楷體"/>
        </w:rPr>
        <w:t>_________________________</w:t>
      </w:r>
    </w:p>
    <w:tbl>
      <w:tblPr>
        <w:tblW w:w="9769" w:type="dxa"/>
        <w:jc w:val="left"/>
        <w:tblInd w:w="-15" w:type="dxa"/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686"/>
        <w:gridCol w:w="1134"/>
        <w:gridCol w:w="469"/>
        <w:gridCol w:w="807"/>
        <w:gridCol w:w="81"/>
        <w:gridCol w:w="1985"/>
        <w:gridCol w:w="344"/>
        <w:gridCol w:w="790"/>
        <w:gridCol w:w="386"/>
        <w:gridCol w:w="2087"/>
      </w:tblGrid>
      <w:tr>
        <w:trPr/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社群名稱</w:t>
            </w:r>
          </w:p>
        </w:tc>
        <w:tc>
          <w:tcPr>
            <w:tcW w:w="8083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347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召集人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E-Mail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27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組成目的</w:t>
            </w:r>
          </w:p>
        </w:tc>
        <w:tc>
          <w:tcPr>
            <w:tcW w:w="8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27" w:hRule="atLeast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預期效益</w:t>
            </w:r>
          </w:p>
        </w:tc>
        <w:tc>
          <w:tcPr>
            <w:tcW w:w="80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20" w:hRule="atLeast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社群成員</w:t>
            </w:r>
          </w:p>
          <w:p>
            <w:pPr>
              <w:pStyle w:val="Style18"/>
              <w:textAlignment w:val="auto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Fonts w:ascii="標楷體" w:hAnsi="標楷體" w:eastAsia="標楷體"/>
                <w:sz w:val="21"/>
                <w:szCs w:val="21"/>
              </w:rPr>
              <w:t>不含召集人）</w:t>
            </w:r>
          </w:p>
          <w:p>
            <w:pPr>
              <w:pStyle w:val="Style18"/>
              <w:textAlignment w:val="auto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本欄位如不敷使用請自行調整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服務單位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任教年級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領域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科目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培訓期數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18"/>
              <w:jc w:val="center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聯絡方式</w:t>
            </w:r>
          </w:p>
        </w:tc>
      </w:tr>
      <w:tr>
        <w:trPr>
          <w:trHeight w:val="20" w:hRule="atLeast"/>
        </w:trPr>
        <w:tc>
          <w:tcPr>
            <w:tcW w:w="168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  <w:shd w:fill="FFFF00" w:val="clear"/>
              </w:rPr>
            </w:pPr>
            <w:r>
              <w:rPr>
                <w:rFonts w:eastAsia="標楷體" w:ascii="標楷體" w:hAnsi="標楷體"/>
                <w:shd w:fill="FFFF00" w:val="clear"/>
              </w:rPr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20" w:hRule="atLeast"/>
        </w:trPr>
        <w:tc>
          <w:tcPr>
            <w:tcW w:w="168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20" w:hRule="atLeast"/>
        </w:trPr>
        <w:tc>
          <w:tcPr>
            <w:tcW w:w="168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18"/>
              <w:textAlignment w:val="auto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3201" w:hRule="atLeast"/>
        </w:trPr>
        <w:tc>
          <w:tcPr>
            <w:tcW w:w="97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18"/>
              <w:jc w:val="both"/>
              <w:textAlignment w:val="auto"/>
              <w:rPr/>
            </w:pPr>
            <w:r>
              <w:rPr>
                <w:rStyle w:val="Style14"/>
                <w:rFonts w:ascii="標楷體" w:hAnsi="標楷體" w:eastAsia="標楷體"/>
              </w:rPr>
              <w:t>進度規劃</w:t>
            </w:r>
            <w:r>
              <w:rPr>
                <w:rStyle w:val="Style14"/>
                <w:rFonts w:ascii="標楷體" w:hAnsi="標楷體" w:eastAsia="標楷體"/>
                <w:sz w:val="20"/>
              </w:rPr>
              <w:t>（本欄位如不敷使用請自行調整）</w:t>
            </w:r>
          </w:p>
          <w:tbl>
            <w:tblPr>
              <w:tblW w:w="490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1702"/>
              <w:gridCol w:w="1703"/>
              <w:gridCol w:w="1703"/>
              <w:gridCol w:w="1703"/>
              <w:gridCol w:w="1704"/>
            </w:tblGrid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widowControl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  <w:kern w:val="0"/>
                    </w:rPr>
                  </w:pPr>
                  <w:r>
                    <w:rPr>
                      <w:rFonts w:ascii="標楷體" w:hAnsi="標楷體" w:eastAsia="標楷體"/>
                      <w:kern w:val="0"/>
                    </w:rPr>
                    <w:t>場次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widowControl/>
                    <w:snapToGrid w:val="false"/>
                    <w:ind w:right="-60" w:hanging="0"/>
                    <w:jc w:val="center"/>
                    <w:textAlignment w:val="auto"/>
                    <w:rPr>
                      <w:rFonts w:ascii="標楷體" w:hAnsi="標楷體" w:eastAsia="標楷體"/>
                      <w:kern w:val="0"/>
                    </w:rPr>
                  </w:pPr>
                  <w:r>
                    <w:rPr>
                      <w:rFonts w:ascii="標楷體" w:hAnsi="標楷體" w:eastAsia="標楷體"/>
                      <w:kern w:val="0"/>
                    </w:rPr>
                    <w:t>日期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widowControl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  <w:kern w:val="0"/>
                    </w:rPr>
                  </w:pPr>
                  <w:r>
                    <w:rPr>
                      <w:rFonts w:ascii="標楷體" w:hAnsi="標楷體" w:eastAsia="標楷體"/>
                      <w:kern w:val="0"/>
                    </w:rPr>
                    <w:t>主題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widowControl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  <w:kern w:val="0"/>
                    </w:rPr>
                  </w:pPr>
                  <w:r>
                    <w:rPr>
                      <w:rFonts w:ascii="標楷體" w:hAnsi="標楷體" w:eastAsia="標楷體"/>
                      <w:kern w:val="0"/>
                    </w:rPr>
                    <w:t>實施內容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widowControl/>
                    <w:snapToGrid w:val="false"/>
                    <w:ind w:right="8" w:hanging="0"/>
                    <w:jc w:val="center"/>
                    <w:textAlignment w:val="auto"/>
                    <w:rPr>
                      <w:rFonts w:ascii="標楷體" w:hAnsi="標楷體" w:eastAsia="標楷體"/>
                      <w:kern w:val="0"/>
                    </w:rPr>
                  </w:pPr>
                  <w:r>
                    <w:rPr>
                      <w:rFonts w:ascii="標楷體" w:hAnsi="標楷體" w:eastAsia="標楷體"/>
                      <w:kern w:val="0"/>
                    </w:rPr>
                    <w:t>地點</w:t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widowControl/>
                    <w:snapToGrid w:val="false"/>
                    <w:jc w:val="center"/>
                    <w:textAlignment w:val="auto"/>
                    <w:rPr/>
                  </w:pPr>
                  <w:r>
                    <w:rPr>
                      <w:rStyle w:val="Style14"/>
                      <w:rFonts w:ascii="標楷體" w:hAnsi="標楷體" w:eastAsia="標楷體"/>
                      <w:kern w:val="0"/>
                    </w:rPr>
                    <w:t>預訂進行方式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  <w:t>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  <w:t>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  <w:t>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8"/>
                    <w:snapToGrid w:val="false"/>
                    <w:jc w:val="center"/>
                    <w:textAlignment w:val="auto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</w:tbl>
          <w:p>
            <w:pPr>
              <w:pStyle w:val="Style18"/>
              <w:snapToGrid w:val="false"/>
              <w:textAlignment w:val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196" w:hanging="0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>申請人                      單位主管                         校長</w:t>
      </w:r>
    </w:p>
    <w:p>
      <w:pPr>
        <w:pStyle w:val="Style18"/>
        <w:textAlignment w:val="auto"/>
        <w:rPr>
          <w:rFonts w:ascii="標楷體" w:hAnsi="標楷體" w:eastAsia="標楷體"/>
          <w:sz w:val="20"/>
          <w:szCs w:val="20"/>
        </w:rPr>
      </w:pPr>
      <w:r>
        <w:rPr>
          <w:rFonts w:ascii="標楷體" w:hAnsi="標楷體" w:eastAsia="標楷體"/>
          <w:sz w:val="20"/>
          <w:szCs w:val="20"/>
        </w:rPr>
        <w:t>註</w:t>
      </w:r>
      <w:r>
        <w:rPr>
          <w:rFonts w:eastAsia="標楷體" w:ascii="標楷體" w:hAnsi="標楷體"/>
          <w:sz w:val="20"/>
          <w:szCs w:val="20"/>
        </w:rPr>
        <w:t>1</w:t>
      </w:r>
      <w:r>
        <w:rPr>
          <w:rFonts w:ascii="標楷體" w:hAnsi="標楷體" w:eastAsia="標楷體"/>
          <w:sz w:val="20"/>
          <w:szCs w:val="20"/>
        </w:rPr>
        <w:t>預定進行方式</w:t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2924"/>
        <w:gridCol w:w="2924"/>
      </w:tblGrid>
      <w:tr>
        <w:trPr>
          <w:trHeight w:val="276" w:hRule="atLeast"/>
        </w:trPr>
        <w:tc>
          <w:tcPr>
            <w:tcW w:w="2923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教學觀察與回饋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6.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專題講座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napToGrid w:val="false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11.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案例分析</w:t>
            </w:r>
          </w:p>
        </w:tc>
      </w:tr>
      <w:tr>
        <w:trPr>
          <w:trHeight w:val="276" w:hRule="atLeast"/>
        </w:trPr>
        <w:tc>
          <w:tcPr>
            <w:tcW w:w="2923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2.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教學檔案製作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7.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 xml:space="preserve">教學方法創新   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napToGrid w:val="false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12.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主題經驗分享</w:t>
            </w:r>
          </w:p>
        </w:tc>
      </w:tr>
      <w:tr>
        <w:trPr>
          <w:trHeight w:val="276" w:hRule="atLeast"/>
        </w:trPr>
        <w:tc>
          <w:tcPr>
            <w:tcW w:w="2923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3.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新課程發展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8.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 xml:space="preserve">同儕省思對話  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napToGrid w:val="false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13.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標竿楷模學習</w:t>
            </w:r>
          </w:p>
        </w:tc>
      </w:tr>
      <w:tr>
        <w:trPr>
          <w:trHeight w:val="276" w:hRule="atLeast"/>
        </w:trPr>
        <w:tc>
          <w:tcPr>
            <w:tcW w:w="2923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4.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協同備課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9.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新進教師輔導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napToGrid w:val="false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14.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行動研究</w:t>
            </w:r>
          </w:p>
        </w:tc>
      </w:tr>
      <w:tr>
        <w:trPr>
          <w:trHeight w:val="276" w:hRule="atLeast"/>
        </w:trPr>
        <w:tc>
          <w:tcPr>
            <w:tcW w:w="2923" w:type="dxa"/>
            <w:tcBorders/>
          </w:tcPr>
          <w:p>
            <w:pPr>
              <w:pStyle w:val="Style18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5.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主題探討（含專書、影帶）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napToGrid w:val="false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10.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教學媒材研發</w:t>
            </w:r>
          </w:p>
        </w:tc>
        <w:tc>
          <w:tcPr>
            <w:tcW w:w="2924" w:type="dxa"/>
            <w:tcBorders/>
          </w:tcPr>
          <w:p>
            <w:pPr>
              <w:pStyle w:val="Style18"/>
              <w:snapToGrid w:val="false"/>
              <w:spacing w:lineRule="atLeast" w:line="0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sz w:val="20"/>
                <w:szCs w:val="20"/>
              </w:rPr>
              <w:t>15.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專業領域研討</w:t>
            </w:r>
          </w:p>
        </w:tc>
      </w:tr>
    </w:tbl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3" w:hanging="0"/>
        <w:rPr>
          <w:rFonts w:ascii="標楷體" w:hAnsi="標楷體" w:eastAsia="標楷體"/>
        </w:rPr>
      </w:pPr>
      <w:r>
        <w:br w:type="page"/>
      </w:r>
      <w:r>
        <w:rPr>
          <w:rFonts w:ascii="標楷體" w:hAnsi="標楷體" w:eastAsia="標楷體"/>
        </w:rPr>
        <w:t>附件二</w:t>
      </w:r>
      <w:r>
        <w:rPr>
          <w:rFonts w:eastAsia="標楷體" w:ascii="標楷體" w:hAnsi="標楷體"/>
        </w:rPr>
        <w:t>-1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236" w:hanging="0"/>
        <w:jc w:val="center"/>
        <w:rPr/>
      </w:pPr>
      <w:r>
        <w:rPr>
          <w:rStyle w:val="Style14"/>
          <w:rFonts w:ascii="標楷體" w:hAnsi="標楷體" w:eastAsia="標楷體"/>
          <w:b/>
          <w:sz w:val="28"/>
        </w:rPr>
        <w:t>臺北市</w:t>
      </w:r>
      <w:r>
        <w:rPr>
          <w:rStyle w:val="Style14"/>
          <w:rFonts w:eastAsia="標楷體" w:ascii="標楷體" w:hAnsi="標楷體"/>
          <w:b/>
          <w:sz w:val="28"/>
        </w:rPr>
        <w:t>114</w:t>
      </w:r>
      <w:r>
        <w:rPr>
          <w:rStyle w:val="Style14"/>
          <w:rFonts w:ascii="標楷體" w:hAnsi="標楷體" w:eastAsia="標楷體"/>
          <w:b/>
          <w:sz w:val="28"/>
        </w:rPr>
        <w:t>年度高級中等以下學校設置臺灣手語跨校社群經費表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23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學校名稱：</w:t>
      </w:r>
      <w:r>
        <w:rPr>
          <w:rFonts w:eastAsia="標楷體" w:ascii="標楷體" w:hAnsi="標楷體"/>
        </w:rPr>
        <w:t>_________________________</w:t>
      </w:r>
    </w:p>
    <w:tbl>
      <w:tblPr>
        <w:tblW w:w="910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1972"/>
        <w:gridCol w:w="863"/>
        <w:gridCol w:w="850"/>
        <w:gridCol w:w="992"/>
        <w:gridCol w:w="1495"/>
        <w:gridCol w:w="1946"/>
      </w:tblGrid>
      <w:tr>
        <w:trPr>
          <w:trHeight w:val="677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編號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項  目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單價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總金額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說       明</w:t>
            </w:r>
          </w:p>
        </w:tc>
      </w:tr>
      <w:tr>
        <w:trPr>
          <w:trHeight w:val="937" w:hRule="atLeast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285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講課鐘點、稿費、出席審查及查詢費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2,000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外聘國內專家學者鐘點費</w:t>
            </w:r>
          </w:p>
        </w:tc>
      </w:tr>
      <w:tr>
        <w:trPr>
          <w:trHeight w:val="937" w:hRule="atLeast"/>
        </w:trPr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1,500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外聘與主辦機關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構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、學校有隸屬關係之機關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構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學校人員鐘點費</w:t>
            </w:r>
          </w:p>
        </w:tc>
      </w:tr>
      <w:tr>
        <w:trPr>
          <w:trHeight w:val="937" w:hRule="atLeast"/>
        </w:trPr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1,000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內聘主辦機關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構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、學校人員鐘點費</w:t>
            </w:r>
          </w:p>
        </w:tc>
      </w:tr>
      <w:tr>
        <w:trPr>
          <w:trHeight w:val="124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241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印刷費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ascii="標楷體" w:hAnsi="標楷體" w:eastAsia="標楷體"/>
                <w:iCs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研習資料暨彙編社群資料、成果報告印製等費用</w:t>
            </w:r>
          </w:p>
        </w:tc>
      </w:tr>
      <w:tr>
        <w:trPr>
          <w:trHeight w:val="1088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321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辦公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事務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用品費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ascii="標楷體" w:hAnsi="標楷體" w:eastAsia="標楷體"/>
                <w:iCs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文具、紙張等用品</w:t>
            </w:r>
          </w:p>
        </w:tc>
      </w:tr>
      <w:tr>
        <w:trPr>
          <w:trHeight w:val="976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32Y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雜支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/>
            </w:pPr>
            <w:r>
              <w:rPr>
                <w:rStyle w:val="Style14"/>
                <w:rFonts w:ascii="標楷體" w:hAnsi="標楷體" w:eastAsia="標楷體"/>
                <w:iCs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場地佈置、茶水等</w:t>
            </w:r>
          </w:p>
        </w:tc>
      </w:tr>
      <w:tr>
        <w:trPr>
          <w:trHeight w:val="990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32Y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誤餐費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kern w:val="0"/>
              </w:rPr>
              <w:t>120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社群逾時誤餐費</w:t>
            </w:r>
          </w:p>
        </w:tc>
      </w:tr>
      <w:tr>
        <w:trPr>
          <w:trHeight w:val="696" w:hRule="atLeast"/>
          <w:cantSplit w:val="true"/>
        </w:trPr>
        <w:tc>
          <w:tcPr>
            <w:tcW w:w="5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總      計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</w:tr>
    </w:tbl>
    <w:p>
      <w:pPr>
        <w:pStyle w:val="Style18"/>
        <w:widowControl/>
        <w:suppressAutoHyphens w:val="false"/>
        <w:snapToGrid w:val="false"/>
        <w:jc w:val="righ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（勞健保相關費用請以校內經費支應）</w:t>
      </w:r>
    </w:p>
    <w:p>
      <w:pPr>
        <w:pStyle w:val="Style18"/>
        <w:widowControl/>
        <w:suppressAutoHyphens w:val="false"/>
        <w:snapToGrid w:val="false"/>
        <w:jc w:val="right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widowControl/>
        <w:suppressAutoHyphens w:val="false"/>
        <w:rPr>
          <w:rFonts w:ascii="標楷體" w:hAnsi="標楷體" w:eastAsia="標楷體"/>
          <w:b/>
          <w:b/>
        </w:rPr>
      </w:pPr>
      <w:r>
        <w:rPr>
          <w:rFonts w:ascii="標楷體" w:hAnsi="標楷體" w:eastAsia="標楷體"/>
          <w:b/>
        </w:rPr>
        <w:t xml:space="preserve"> </w:t>
      </w:r>
      <w:r>
        <w:rPr>
          <w:rFonts w:ascii="標楷體" w:hAnsi="標楷體" w:eastAsia="標楷體"/>
          <w:b/>
        </w:rPr>
        <w:t>申請人                      單位主管                  會計室                  校長</w:t>
      </w:r>
      <w:r>
        <w:br w:type="page"/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3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附件二</w:t>
      </w:r>
      <w:r>
        <w:rPr>
          <w:rFonts w:eastAsia="標楷體" w:ascii="標楷體" w:hAnsi="標楷體"/>
        </w:rPr>
        <w:t>-2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236" w:hanging="0"/>
        <w:jc w:val="center"/>
        <w:rPr/>
      </w:pPr>
      <w:r>
        <w:rPr>
          <w:rStyle w:val="Style14"/>
          <w:rFonts w:ascii="標楷體" w:hAnsi="標楷體" w:eastAsia="標楷體"/>
          <w:b/>
          <w:sz w:val="28"/>
        </w:rPr>
        <w:t>臺北市</w:t>
      </w:r>
      <w:r>
        <w:rPr>
          <w:rStyle w:val="Style14"/>
          <w:rFonts w:eastAsia="標楷體" w:ascii="標楷體" w:hAnsi="標楷體"/>
          <w:b/>
          <w:sz w:val="28"/>
        </w:rPr>
        <w:t>115</w:t>
      </w:r>
      <w:r>
        <w:rPr>
          <w:rStyle w:val="Style14"/>
          <w:rFonts w:ascii="標楷體" w:hAnsi="標楷體" w:eastAsia="標楷體"/>
          <w:b/>
          <w:sz w:val="28"/>
        </w:rPr>
        <w:t>年度高級中等以下學校設置臺灣手語跨校社群經費表</w:t>
      </w:r>
    </w:p>
    <w:p>
      <w:pPr>
        <w:pStyle w:val="Style18"/>
        <w:tabs>
          <w:tab w:val="clear" w:pos="480"/>
          <w:tab w:val="center" w:pos="8505" w:leader="none"/>
        </w:tabs>
        <w:snapToGrid w:val="false"/>
        <w:spacing w:lineRule="exact" w:line="500"/>
        <w:ind w:right="-236"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學校名稱：</w:t>
      </w:r>
      <w:r>
        <w:rPr>
          <w:rFonts w:eastAsia="標楷體" w:ascii="標楷體" w:hAnsi="標楷體"/>
        </w:rPr>
        <w:t>_________________________</w:t>
      </w:r>
    </w:p>
    <w:tbl>
      <w:tblPr>
        <w:tblW w:w="910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1972"/>
        <w:gridCol w:w="863"/>
        <w:gridCol w:w="850"/>
        <w:gridCol w:w="992"/>
        <w:gridCol w:w="1495"/>
        <w:gridCol w:w="1946"/>
      </w:tblGrid>
      <w:tr>
        <w:trPr>
          <w:trHeight w:val="677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編號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項  目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單價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總金額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說       明</w:t>
            </w:r>
          </w:p>
        </w:tc>
      </w:tr>
      <w:tr>
        <w:trPr>
          <w:trHeight w:val="937" w:hRule="atLeast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285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講課鐘點、稿費、出席審查及查詢費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2,000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spacing w:lineRule="auto" w:line="360"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外聘國內專家學者鐘點費</w:t>
            </w:r>
          </w:p>
        </w:tc>
      </w:tr>
      <w:tr>
        <w:trPr>
          <w:trHeight w:val="937" w:hRule="atLeast"/>
        </w:trPr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1,500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外聘與主辦機關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構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、學校有隸屬關係之機關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構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學校人員鐘點費</w:t>
            </w:r>
          </w:p>
        </w:tc>
      </w:tr>
      <w:tr>
        <w:trPr>
          <w:trHeight w:val="937" w:hRule="atLeast"/>
        </w:trPr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1,000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內聘主辦機關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構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、學校人員鐘點費</w:t>
            </w:r>
          </w:p>
        </w:tc>
      </w:tr>
      <w:tr>
        <w:trPr>
          <w:trHeight w:val="124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241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印刷費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ascii="標楷體" w:hAnsi="標楷體" w:eastAsia="標楷體"/>
                <w:iCs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研習資料暨彙編社群資料、成果報告印製等費用</w:t>
            </w:r>
          </w:p>
        </w:tc>
      </w:tr>
      <w:tr>
        <w:trPr>
          <w:trHeight w:val="1088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321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辦公</w:t>
            </w:r>
            <w:r>
              <w:rPr>
                <w:rFonts w:eastAsia="標楷體" w:ascii="標楷體" w:hAnsi="標楷體"/>
                <w:kern w:val="0"/>
              </w:rPr>
              <w:t>(</w:t>
            </w:r>
            <w:r>
              <w:rPr>
                <w:rFonts w:ascii="標楷體" w:hAnsi="標楷體" w:eastAsia="標楷體"/>
                <w:kern w:val="0"/>
              </w:rPr>
              <w:t>事務</w:t>
            </w:r>
            <w:r>
              <w:rPr>
                <w:rFonts w:eastAsia="標楷體" w:ascii="標楷體" w:hAnsi="標楷體"/>
                <w:kern w:val="0"/>
              </w:rPr>
              <w:t>)</w:t>
            </w:r>
            <w:r>
              <w:rPr>
                <w:rFonts w:ascii="標楷體" w:hAnsi="標楷體" w:eastAsia="標楷體"/>
                <w:kern w:val="0"/>
              </w:rPr>
              <w:t>用品費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ascii="標楷體" w:hAnsi="標楷體" w:eastAsia="標楷體"/>
                <w:iCs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spacing w:before="0" w:after="60"/>
              <w:jc w:val="center"/>
              <w:textAlignment w:val="auto"/>
              <w:rPr>
                <w:rFonts w:ascii="標楷體" w:hAnsi="標楷體" w:eastAsia="標楷體"/>
                <w:iCs/>
              </w:rPr>
            </w:pPr>
            <w:r>
              <w:rPr>
                <w:rFonts w:eastAsia="標楷體" w:ascii="標楷體" w:hAnsi="標楷體"/>
                <w:iCs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文具、紙張等用品</w:t>
            </w:r>
          </w:p>
        </w:tc>
      </w:tr>
      <w:tr>
        <w:trPr>
          <w:trHeight w:val="976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32Y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雜支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/>
            </w:pPr>
            <w:r>
              <w:rPr>
                <w:rStyle w:val="Style14"/>
                <w:rFonts w:ascii="標楷體" w:hAnsi="標楷體" w:eastAsia="標楷體"/>
                <w:iCs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場地佈置、茶水等</w:t>
            </w:r>
          </w:p>
        </w:tc>
      </w:tr>
      <w:tr>
        <w:trPr>
          <w:trHeight w:val="990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  <w:t>32Y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誤餐費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人次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/>
            </w:pPr>
            <w:r>
              <w:rPr>
                <w:rStyle w:val="Style14"/>
                <w:rFonts w:eastAsia="標楷體" w:ascii="標楷體" w:hAnsi="標楷體"/>
                <w:kern w:val="0"/>
              </w:rPr>
              <w:t>120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社群逾時誤餐費</w:t>
            </w:r>
          </w:p>
        </w:tc>
      </w:tr>
      <w:tr>
        <w:trPr>
          <w:trHeight w:val="696" w:hRule="atLeast"/>
          <w:cantSplit w:val="true"/>
        </w:trPr>
        <w:tc>
          <w:tcPr>
            <w:tcW w:w="5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ascii="標楷體" w:hAnsi="標楷體" w:eastAsia="標楷體"/>
                <w:kern w:val="0"/>
              </w:rPr>
              <w:t>總      計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center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18"/>
              <w:widowControl/>
              <w:jc w:val="both"/>
              <w:textAlignment w:val="auto"/>
              <w:rPr>
                <w:rFonts w:ascii="標楷體" w:hAnsi="標楷體" w:eastAsia="標楷體"/>
                <w:kern w:val="0"/>
              </w:rPr>
            </w:pPr>
            <w:r>
              <w:rPr>
                <w:rFonts w:eastAsia="標楷體" w:ascii="標楷體" w:hAnsi="標楷體"/>
                <w:kern w:val="0"/>
              </w:rPr>
            </w:r>
          </w:p>
        </w:tc>
      </w:tr>
    </w:tbl>
    <w:p>
      <w:pPr>
        <w:pStyle w:val="Style18"/>
        <w:widowControl/>
        <w:suppressAutoHyphens w:val="false"/>
        <w:snapToGrid w:val="false"/>
        <w:jc w:val="righ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（勞健保相關費用請以校內經費支應）</w:t>
      </w:r>
    </w:p>
    <w:p>
      <w:pPr>
        <w:pStyle w:val="Style18"/>
        <w:widowControl/>
        <w:suppressAutoHyphens w:val="false"/>
        <w:snapToGrid w:val="false"/>
        <w:jc w:val="right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widowControl/>
        <w:suppressAutoHyphens w:val="false"/>
        <w:rPr/>
      </w:pPr>
      <w:r>
        <w:rPr>
          <w:rStyle w:val="Style14"/>
          <w:rFonts w:ascii="標楷體" w:hAnsi="標楷體" w:eastAsia="標楷體"/>
          <w:b/>
        </w:rPr>
        <w:t xml:space="preserve"> </w:t>
      </w:r>
      <w:r>
        <w:rPr>
          <w:rStyle w:val="Style14"/>
          <w:rFonts w:ascii="標楷體" w:hAnsi="標楷體" w:eastAsia="標楷體"/>
          <w:b/>
        </w:rPr>
        <w:t>申請人                  單位主管                會計室                 校長</w:t>
      </w:r>
    </w:p>
    <w:sectPr>
      <w:footerReference w:type="default" r:id="rId2"/>
      <w:type w:val="nextPage"/>
      <w:pgSz w:w="11906" w:h="16838"/>
      <w:pgMar w:left="1080" w:right="1080" w:header="0" w:top="851" w:footer="992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  <w:lang w:val="zh-TW"/>
      </w:rPr>
      <w:instrText> PAGE </w:instrText>
    </w:r>
    <w:r>
      <w:rPr>
        <w:rStyle w:val="Style14"/>
        <w:lang w:val="zh-TW"/>
      </w:rPr>
      <w:fldChar w:fldCharType="separate"/>
    </w:r>
    <w:r>
      <w:rPr>
        <w:rStyle w:val="Style14"/>
        <w:lang w:val="zh-TW"/>
      </w:rPr>
      <w:t>13</w:t>
    </w:r>
    <w:r>
      <w:rPr>
        <w:rStyle w:val="Style14"/>
        <w:lang w:val="zh-TW"/>
      </w:rPr>
      <w:fldChar w:fldCharType="end"/>
    </w:r>
  </w:p>
  <w:p>
    <w:pPr>
      <w:pStyle w:val="Style20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116" w:hanging="480"/>
      </w:pPr>
      <w:rPr>
        <w:b/>
        <w:rFonts w:ascii="標楷體" w:hAnsi="標楷體" w:eastAsia="標楷體"/>
        <w:lang w:val="en-US"/>
      </w:rPr>
    </w:lvl>
    <w:lvl w:ilvl="1">
      <w:start w:val="1"/>
      <w:numFmt w:val="decimal"/>
      <w:suff w:val="nothing"/>
      <w:lvlText w:val="%2、"/>
      <w:lvlJc w:val="left"/>
      <w:pPr>
        <w:tabs>
          <w:tab w:val="num" w:pos="0"/>
        </w:tabs>
        <w:ind w:left="59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107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55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03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251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99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347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3956" w:hanging="48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596" w:hanging="480"/>
      </w:p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07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155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03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51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299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47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395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436" w:hanging="480"/>
      </w:pPr>
    </w:lvl>
  </w:abstractNum>
  <w:abstractNum w:abstractNumId="3">
    <w:lvl w:ilvl="0">
      <w:start w:val="1"/>
      <w:numFmt w:val="decimal"/>
      <w:lvlText w:val="%1、"/>
      <w:lvlJc w:val="left"/>
      <w:pPr>
        <w:tabs>
          <w:tab w:val="num" w:pos="0"/>
        </w:tabs>
        <w:ind w:left="596" w:hanging="480"/>
      </w:p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07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155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03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51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299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47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395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436" w:hanging="480"/>
      </w:pPr>
    </w:lvl>
  </w:abstractNum>
  <w:abstractNum w:abstractNumId="4">
    <w:lvl w:ilvl="0">
      <w:start w:val="1"/>
      <w:numFmt w:val="decimal"/>
      <w:lvlText w:val="%1、"/>
      <w:lvlJc w:val="left"/>
      <w:pPr>
        <w:tabs>
          <w:tab w:val="num" w:pos="0"/>
        </w:tabs>
        <w:ind w:left="596" w:hanging="480"/>
      </w:pPr>
      <w:rPr>
        <w:b w:val="false"/>
      </w:r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07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155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03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51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299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47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395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436" w:hanging="480"/>
      </w:pPr>
    </w:lvl>
  </w:abstractNum>
  <w:abstractNum w:abstractNumId="5">
    <w:lvl w:ilvl="0">
      <w:start w:val="1"/>
      <w:numFmt w:val="decimal"/>
      <w:lvlText w:val="%1、"/>
      <w:lvlJc w:val="left"/>
      <w:pPr>
        <w:tabs>
          <w:tab w:val="num" w:pos="0"/>
        </w:tabs>
        <w:ind w:left="596" w:hanging="480"/>
      </w:p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07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155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03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51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299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47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395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436" w:hanging="4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076" w:hanging="480"/>
      </w:pPr>
      <w:rPr>
        <w:color w:val="auto"/>
      </w:r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55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03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51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99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347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95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443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916" w:hanging="4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076" w:hanging="480"/>
      </w:p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55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03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51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99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347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95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443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916" w:hanging="4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076" w:hanging="480"/>
      </w:p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55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03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51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99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347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95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443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916" w:hanging="480"/>
      </w:pPr>
    </w:lvl>
  </w:abstractNum>
  <w:abstractNum w:abstractNumId="9">
    <w:lvl w:ilvl="0">
      <w:start w:val="1"/>
      <w:numFmt w:val="decimal"/>
      <w:lvlText w:val="%1、"/>
      <w:lvlJc w:val="left"/>
      <w:pPr>
        <w:tabs>
          <w:tab w:val="num" w:pos="0"/>
        </w:tabs>
        <w:ind w:left="596" w:hanging="480"/>
      </w:pPr>
    </w:lvl>
    <w:lvl w:ilvl="1">
      <w:start w:val="1"/>
      <w:numFmt w:val="ideographTraditional"/>
      <w:lvlText w:val="、%2"/>
      <w:lvlJc w:val="left"/>
      <w:pPr>
        <w:tabs>
          <w:tab w:val="num" w:pos="0"/>
        </w:tabs>
        <w:ind w:left="1076" w:hanging="48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1556" w:hanging="4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036" w:hanging="480"/>
      </w:pPr>
    </w:lvl>
    <w:lvl w:ilvl="4">
      <w:start w:val="1"/>
      <w:numFmt w:val="ideographTraditional"/>
      <w:lvlText w:val="、%5"/>
      <w:lvlJc w:val="left"/>
      <w:pPr>
        <w:tabs>
          <w:tab w:val="num" w:pos="0"/>
        </w:tabs>
        <w:ind w:left="2516" w:hanging="480"/>
      </w:pPr>
    </w:lvl>
    <w:lvl w:ilvl="5">
      <w:start w:val="1"/>
      <w:numFmt w:val="lowerRoman"/>
      <w:lvlText w:val=".%6"/>
      <w:lvlJc w:val="right"/>
      <w:pPr>
        <w:tabs>
          <w:tab w:val="num" w:pos="0"/>
        </w:tabs>
        <w:ind w:left="2996" w:hanging="48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3476" w:hanging="480"/>
      </w:pPr>
    </w:lvl>
    <w:lvl w:ilvl="7">
      <w:start w:val="1"/>
      <w:numFmt w:val="ideographTraditional"/>
      <w:lvlText w:val="、%8"/>
      <w:lvlJc w:val="left"/>
      <w:pPr>
        <w:tabs>
          <w:tab w:val="num" w:pos="0"/>
        </w:tabs>
        <w:ind w:left="3956" w:hanging="48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4436" w:hanging="4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尾 字元"/>
    <w:basedOn w:val="Style14"/>
    <w:qFormat/>
    <w:rPr>
      <w:rFonts w:ascii="Times New Roman" w:hAnsi="Times New Roman" w:eastAsia="新細明體" w:cs="Times New Roman"/>
      <w:kern w:val="2"/>
      <w:sz w:val="20"/>
      <w:szCs w:val="20"/>
    </w:rPr>
  </w:style>
  <w:style w:type="character" w:styleId="Style16">
    <w:name w:val="頁首 字元"/>
    <w:basedOn w:val="Style14"/>
    <w:qFormat/>
    <w:rPr>
      <w:rFonts w:ascii="Times New Roman" w:hAnsi="Times New Roman" w:eastAsia="新細明體" w:cs="Times New Roman"/>
      <w:kern w:val="2"/>
      <w:sz w:val="20"/>
      <w:szCs w:val="20"/>
    </w:rPr>
  </w:style>
  <w:style w:type="character" w:styleId="Style17">
    <w:name w:val="超連結"/>
    <w:basedOn w:val="Style14"/>
    <w:qFormat/>
    <w:rPr>
      <w:color w:val="0563C1"/>
      <w:u w:val="single"/>
    </w:rPr>
  </w:style>
  <w:style w:type="character" w:styleId="WWCharLFO1LVL1">
    <w:name w:val="WW_CharLFO1LVL1"/>
    <w:qFormat/>
    <w:rPr>
      <w:rFonts w:ascii="標楷體" w:hAnsi="標楷體" w:eastAsia="標楷體"/>
      <w:b/>
      <w:lang w:val="en-US"/>
    </w:rPr>
  </w:style>
  <w:style w:type="character" w:styleId="WWCharLFO4LVL1">
    <w:name w:val="WW_CharLFO4LVL1"/>
    <w:qFormat/>
    <w:rPr>
      <w:b w:val="false"/>
    </w:rPr>
  </w:style>
  <w:style w:type="character" w:styleId="WWCharLFO5LVL1">
    <w:name w:val="WW_CharLFO5LVL1"/>
    <w:qFormat/>
    <w:rPr>
      <w:rFonts w:ascii="標楷體" w:hAnsi="標楷體" w:eastAsia="標楷體"/>
    </w:rPr>
  </w:style>
  <w:style w:type="character" w:styleId="WWCharLFO5LVL2">
    <w:name w:val="WW_CharLFO5LVL2"/>
    <w:qFormat/>
    <w:rPr>
      <w:rFonts w:ascii="Times New Roman" w:hAnsi="Times New Roman" w:cs="Times New Roman"/>
      <w:lang w:val="en-US"/>
    </w:rPr>
  </w:style>
  <w:style w:type="character" w:styleId="WWCharLFO7LVL1">
    <w:name w:val="WW_CharLFO7LVL1"/>
    <w:qFormat/>
    <w:rPr>
      <w:color w:val="auto"/>
    </w:rPr>
  </w:style>
  <w:style w:type="character" w:styleId="WWCharLFO11LVL1">
    <w:name w:val="WW_CharLFO11LVL1"/>
    <w:qFormat/>
    <w:rPr>
      <w:rFonts w:ascii="標楷體" w:hAnsi="標楷體" w:eastAsia="標楷體"/>
      <w:b/>
      <w:lang w:val="en-US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0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清單段落"/>
    <w:basedOn w:val="Style18"/>
    <w:qFormat/>
    <w:pPr>
      <w:tabs>
        <w:tab w:val="clear" w:pos="480"/>
      </w:tabs>
      <w:suppressAutoHyphens w:val="true"/>
      <w:ind w:left="480" w:hanging="0"/>
    </w:pPr>
    <w:rPr/>
  </w:style>
  <w:style w:type="paragraph" w:styleId="Style23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NDC_ODF_Application_Tools_/3.3.3$Windows_X86_64 LibreOffice_project/1e1e6a7b6182699804c71e64ce03ac02dcaacc3f</Application>
  <AppVersion>15.0000</AppVersion>
  <Pages>13</Pages>
  <Words>1961</Words>
  <Characters>2241</Characters>
  <CharactersWithSpaces>2436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2025-10-03T13:16:00Z</dcterms:created>
  <dc:creator>user</dc:creator>
  <dc:description/>
  <dc:language>zh-TW</dc:language>
  <cp:lastModifiedBy>吳艾文</cp:lastModifiedBy>
  <cp:lastPrinted>2025-10-03T13:16:00Z</cp:lastPrinted>
  <dcterms:modified xsi:type="dcterms:W3CDTF">2025-10-03T13:16:00Z</dcterms:modified>
  <cp:revision>2</cp:revision>
  <dc:subject/>
  <dc:title/>
</cp:coreProperties>
</file>