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tLeast" w:line="240" w:before="0" w:after="360"/>
        <w:jc w:val="center"/>
        <w:rPr/>
      </w:pPr>
      <w:r>
        <w:rPr>
          <w:rStyle w:val="Style14"/>
          <w:rFonts w:ascii="Book Antiqua" w:hAnsi="Book Antiqua" w:cs="Book Antiqua" w:eastAsia="標楷體"/>
          <w:b/>
          <w:spacing w:val="-6"/>
          <w:sz w:val="28"/>
          <w:szCs w:val="28"/>
        </w:rPr>
        <w:t>臺北市</w:t>
      </w:r>
      <w:r>
        <w:rPr>
          <w:rStyle w:val="Style14"/>
          <w:rFonts w:eastAsia="標楷體" w:cs="Book Antiqua" w:ascii="Book Antiqua" w:hAnsi="Book Antiqua"/>
          <w:b/>
          <w:spacing w:val="-6"/>
          <w:sz w:val="28"/>
          <w:szCs w:val="28"/>
        </w:rPr>
        <w:t>114</w:t>
      </w:r>
      <w:r>
        <w:rPr>
          <w:rStyle w:val="Style14"/>
          <w:rFonts w:ascii="Book Antiqua" w:hAnsi="Book Antiqua" w:cs="Book Antiqua" w:eastAsia="標楷體"/>
          <w:b/>
          <w:spacing w:val="-6"/>
          <w:sz w:val="28"/>
          <w:szCs w:val="28"/>
        </w:rPr>
        <w:t>學年度雙重特殊需求學生特質與輔導系列宣導研習實施計畫</w:t>
      </w:r>
    </w:p>
    <w:p>
      <w:pPr>
        <w:pStyle w:val="Normal"/>
        <w:tabs>
          <w:tab w:val="clear" w:pos="480"/>
        </w:tabs>
        <w:snapToGrid w:val="false"/>
        <w:spacing w:lineRule="atLeast" w:line="240" w:before="0" w:after="180"/>
        <w:ind w:left="480" w:hanging="480"/>
        <w:rPr/>
      </w:pPr>
      <w:r>
        <w:rPr>
          <w:rStyle w:val="Style14"/>
          <w:rFonts w:ascii="Book Antiqua" w:hAnsi="Book Antiqua" w:cs="標楷體" w:eastAsia="標楷體"/>
          <w:b/>
        </w:rPr>
        <w:t>一、依</w:t>
      </w:r>
      <w:r>
        <w:rPr>
          <w:rStyle w:val="Style14"/>
          <w:rFonts w:ascii="Book Antiqua" w:hAnsi="Book Antiqua" w:cs="Book Antiqua" w:eastAsia="Book Antiqua"/>
          <w:b/>
        </w:rPr>
        <w:t xml:space="preserve">    </w:t>
      </w:r>
      <w:r>
        <w:rPr>
          <w:rStyle w:val="Style14"/>
          <w:rFonts w:ascii="Book Antiqua" w:hAnsi="Book Antiqua" w:cs="標楷體" w:eastAsia="標楷體"/>
          <w:b/>
        </w:rPr>
        <w:t>據</w:t>
      </w:r>
    </w:p>
    <w:p>
      <w:pPr>
        <w:pStyle w:val="Normal"/>
        <w:tabs>
          <w:tab w:val="clear" w:pos="480"/>
        </w:tabs>
        <w:snapToGrid w:val="false"/>
        <w:spacing w:lineRule="atLeast" w:line="240" w:before="0" w:after="180"/>
        <w:ind w:left="960" w:hanging="720"/>
        <w:rPr/>
      </w:pPr>
      <w:r>
        <w:rPr>
          <w:rStyle w:val="Style14"/>
          <w:rFonts w:ascii="Book Antiqua" w:hAnsi="Book Antiqua" w:cs="標楷體" w:eastAsia="標楷體"/>
        </w:rPr>
        <w:t>（一）</w:t>
      </w:r>
      <w:r>
        <w:rPr>
          <w:rStyle w:val="Style14"/>
          <w:rFonts w:ascii="Book Antiqua" w:hAnsi="Book Antiqua" w:cs="Book Antiqua" w:eastAsia="標楷體"/>
        </w:rPr>
        <w:t>教育部國民及學前教育署</w:t>
      </w:r>
      <w:r>
        <w:rPr>
          <w:rStyle w:val="Style14"/>
          <w:rFonts w:eastAsia="標楷體" w:cs="Book Antiqua" w:ascii="Book Antiqua" w:hAnsi="Book Antiqua"/>
        </w:rPr>
        <w:t>114</w:t>
      </w:r>
      <w:r>
        <w:rPr>
          <w:rStyle w:val="Style14"/>
          <w:rFonts w:ascii="Book Antiqua" w:hAnsi="Book Antiqua" w:cs="Book Antiqua" w:eastAsia="標楷體"/>
        </w:rPr>
        <w:t>年</w:t>
      </w:r>
      <w:r>
        <w:rPr>
          <w:rStyle w:val="Style14"/>
          <w:rFonts w:eastAsia="標楷體" w:cs="Book Antiqua" w:ascii="Book Antiqua" w:hAnsi="Book Antiqua"/>
        </w:rPr>
        <w:t>6</w:t>
      </w:r>
      <w:r>
        <w:rPr>
          <w:rStyle w:val="Style14"/>
          <w:rFonts w:ascii="Book Antiqua" w:hAnsi="Book Antiqua" w:cs="Book Antiqua" w:eastAsia="標楷體"/>
        </w:rPr>
        <w:t>月</w:t>
      </w:r>
      <w:r>
        <w:rPr>
          <w:rStyle w:val="Style14"/>
          <w:rFonts w:eastAsia="標楷體" w:cs="Book Antiqua" w:ascii="Book Antiqua" w:hAnsi="Book Antiqua"/>
        </w:rPr>
        <w:t>23</w:t>
      </w:r>
      <w:r>
        <w:rPr>
          <w:rStyle w:val="Style14"/>
          <w:rFonts w:ascii="Book Antiqua" w:hAnsi="Book Antiqua" w:cs="Book Antiqua" w:eastAsia="標楷體"/>
        </w:rPr>
        <w:t>日臺教國署原字第</w:t>
      </w:r>
      <w:r>
        <w:rPr>
          <w:rStyle w:val="Style14"/>
          <w:rFonts w:eastAsia="標楷體" w:cs="Book Antiqua" w:ascii="Book Antiqua" w:hAnsi="Book Antiqua"/>
        </w:rPr>
        <w:t>1145702024</w:t>
      </w:r>
      <w:r>
        <w:rPr>
          <w:rStyle w:val="Style14"/>
          <w:rFonts w:ascii="Book Antiqua" w:hAnsi="Book Antiqua" w:cs="Book Antiqua" w:eastAsia="標楷體"/>
        </w:rPr>
        <w:t>號函</w:t>
      </w:r>
      <w:r>
        <w:rPr>
          <w:rStyle w:val="Style14"/>
          <w:rFonts w:ascii="Book Antiqua" w:hAnsi="Book Antiqua" w:cs="Book Antiqua" w:eastAsia="標楷體"/>
          <w:color w:val="000000"/>
        </w:rPr>
        <w:t>。</w:t>
      </w:r>
    </w:p>
    <w:p>
      <w:pPr>
        <w:pStyle w:val="Normal"/>
        <w:tabs>
          <w:tab w:val="clear" w:pos="480"/>
        </w:tabs>
        <w:snapToGrid w:val="false"/>
        <w:spacing w:lineRule="atLeast" w:line="240" w:before="0" w:after="180"/>
        <w:ind w:left="960" w:hanging="720"/>
        <w:rPr/>
      </w:pPr>
      <w:r>
        <w:rPr>
          <w:rStyle w:val="Style14"/>
          <w:rFonts w:ascii="Book Antiqua" w:hAnsi="Book Antiqua" w:cs="標楷體" w:eastAsia="標楷體"/>
        </w:rPr>
        <w:t>（二）</w:t>
      </w:r>
      <w:r>
        <w:rPr>
          <w:rStyle w:val="Style14"/>
          <w:rFonts w:ascii="Book Antiqua" w:hAnsi="Book Antiqua" w:cs="Book Antiqua" w:eastAsia="標楷體"/>
          <w:color w:val="000000"/>
        </w:rPr>
        <w:t>臺北市政府教育局</w:t>
      </w:r>
      <w:r>
        <w:rPr>
          <w:rStyle w:val="Style14"/>
          <w:rFonts w:eastAsia="標楷體" w:cs="Book Antiqua" w:ascii="Book Antiqua" w:hAnsi="Book Antiqua"/>
        </w:rPr>
        <w:t>114</w:t>
      </w:r>
      <w:r>
        <w:rPr>
          <w:rStyle w:val="Style14"/>
          <w:rFonts w:ascii="Book Antiqua" w:hAnsi="Book Antiqua" w:cs="Book Antiqua" w:eastAsia="標楷體"/>
        </w:rPr>
        <w:t>年</w:t>
      </w:r>
      <w:r>
        <w:rPr>
          <w:rStyle w:val="Style14"/>
          <w:rFonts w:eastAsia="標楷體" w:cs="Book Antiqua" w:ascii="Book Antiqua" w:hAnsi="Book Antiqua"/>
        </w:rPr>
        <w:t>6</w:t>
      </w:r>
      <w:r>
        <w:rPr>
          <w:rStyle w:val="Style14"/>
          <w:rFonts w:ascii="Book Antiqua" w:hAnsi="Book Antiqua" w:cs="Book Antiqua" w:eastAsia="標楷體"/>
        </w:rPr>
        <w:t>月</w:t>
      </w:r>
      <w:r>
        <w:rPr>
          <w:rStyle w:val="Style14"/>
          <w:rFonts w:eastAsia="標楷體" w:cs="Book Antiqua" w:ascii="Book Antiqua" w:hAnsi="Book Antiqua"/>
        </w:rPr>
        <w:t>25</w:t>
      </w:r>
      <w:r>
        <w:rPr>
          <w:rStyle w:val="Style14"/>
          <w:rFonts w:ascii="Book Antiqua" w:hAnsi="Book Antiqua" w:cs="Book Antiqua" w:eastAsia="標楷體"/>
        </w:rPr>
        <w:t>日北市教特字第</w:t>
      </w:r>
      <w:r>
        <w:rPr>
          <w:rStyle w:val="Style14"/>
          <w:rFonts w:eastAsia="標楷體" w:cs="Book Antiqua" w:ascii="Book Antiqua" w:hAnsi="Book Antiqua"/>
        </w:rPr>
        <w:t>1143075898</w:t>
      </w:r>
      <w:r>
        <w:rPr>
          <w:rStyle w:val="Style14"/>
          <w:rFonts w:ascii="Book Antiqua" w:hAnsi="Book Antiqua" w:cs="Book Antiqua" w:eastAsia="標楷體"/>
        </w:rPr>
        <w:t>號函</w:t>
      </w:r>
      <w:r>
        <w:rPr>
          <w:rStyle w:val="Style14"/>
          <w:rFonts w:ascii="Book Antiqua" w:hAnsi="Book Antiqua" w:cs="Book Antiqua" w:eastAsia="標楷體"/>
          <w:color w:val="000000"/>
        </w:rPr>
        <w:t>。</w:t>
      </w:r>
    </w:p>
    <w:p>
      <w:pPr>
        <w:pStyle w:val="Normal"/>
        <w:tabs>
          <w:tab w:val="clear" w:pos="480"/>
        </w:tabs>
        <w:snapToGrid w:val="false"/>
        <w:spacing w:lineRule="atLeast" w:line="240" w:before="0" w:after="180"/>
        <w:ind w:left="960" w:hanging="720"/>
        <w:rPr>
          <w:rFonts w:ascii="Book Antiqua" w:hAnsi="Book Antiqua" w:eastAsia="標楷體" w:cs="標楷體"/>
        </w:rPr>
      </w:pPr>
      <w:r>
        <w:rPr>
          <w:rFonts w:ascii="Book Antiqua" w:hAnsi="Book Antiqua" w:cs="標楷體" w:eastAsia="標楷體"/>
        </w:rPr>
        <w:t>（三）臺北市資賦優異教育白皮書—中長程發展計畫（</w:t>
      </w:r>
      <w:r>
        <w:rPr>
          <w:rFonts w:eastAsia="標楷體" w:cs="標楷體" w:ascii="Book Antiqua" w:hAnsi="Book Antiqua"/>
        </w:rPr>
        <w:t>2021-2026</w:t>
      </w:r>
      <w:r>
        <w:rPr>
          <w:rFonts w:ascii="Book Antiqua" w:hAnsi="Book Antiqua" w:cs="標楷體" w:eastAsia="標楷體"/>
        </w:rPr>
        <w:t>）。</w:t>
      </w:r>
    </w:p>
    <w:p>
      <w:pPr>
        <w:pStyle w:val="Normal"/>
        <w:tabs>
          <w:tab w:val="clear" w:pos="480"/>
        </w:tabs>
        <w:snapToGrid w:val="false"/>
        <w:spacing w:lineRule="atLeast" w:line="240" w:before="0" w:after="180"/>
        <w:ind w:left="960" w:hanging="720"/>
        <w:rPr/>
      </w:pPr>
      <w:r>
        <w:rPr>
          <w:rStyle w:val="Style14"/>
          <w:rFonts w:ascii="Book Antiqua" w:hAnsi="Book Antiqua" w:cs="標楷體" w:eastAsia="標楷體"/>
        </w:rPr>
        <w:t>（四）臺北市資優教育資源中心</w:t>
      </w:r>
      <w:r>
        <w:rPr>
          <w:rStyle w:val="Style14"/>
          <w:rFonts w:eastAsia="標楷體" w:cs="標楷體" w:ascii="Book Antiqua" w:hAnsi="Book Antiqua"/>
        </w:rPr>
        <w:t>114</w:t>
      </w:r>
      <w:r>
        <w:rPr>
          <w:rStyle w:val="Style14"/>
          <w:rFonts w:ascii="Book Antiqua" w:hAnsi="Book Antiqua" w:cs="標楷體" w:eastAsia="標楷體"/>
        </w:rPr>
        <w:t>學年度工作計畫。</w:t>
      </w:r>
    </w:p>
    <w:p>
      <w:pPr>
        <w:pStyle w:val="Normal"/>
        <w:tabs>
          <w:tab w:val="clear" w:pos="480"/>
        </w:tabs>
        <w:snapToGrid w:val="false"/>
        <w:spacing w:lineRule="atLeast" w:line="240" w:before="0" w:after="180"/>
        <w:ind w:left="480" w:hanging="480"/>
        <w:rPr/>
      </w:pPr>
      <w:r>
        <w:rPr>
          <w:rStyle w:val="Style14"/>
          <w:rFonts w:ascii="Book Antiqua" w:hAnsi="Book Antiqua" w:cs="標楷體" w:eastAsia="標楷體"/>
          <w:b/>
        </w:rPr>
        <w:t>二、目</w:t>
      </w:r>
      <w:r>
        <w:rPr>
          <w:rStyle w:val="Style14"/>
          <w:rFonts w:ascii="Book Antiqua" w:hAnsi="Book Antiqua" w:cs="Book Antiqua" w:eastAsia="Book Antiqua"/>
          <w:b/>
        </w:rPr>
        <w:t xml:space="preserve">    </w:t>
      </w:r>
      <w:r>
        <w:rPr>
          <w:rStyle w:val="Style14"/>
          <w:rFonts w:ascii="Book Antiqua" w:hAnsi="Book Antiqua" w:cs="標楷體" w:eastAsia="標楷體"/>
          <w:b/>
        </w:rPr>
        <w:t>的：</w:t>
      </w:r>
      <w:r>
        <w:rPr>
          <w:rStyle w:val="Style14"/>
          <w:rFonts w:ascii="Book Antiqua" w:hAnsi="Book Antiqua" w:cs="Book Antiqua" w:eastAsia="標楷體"/>
          <w:color w:val="000000"/>
        </w:rPr>
        <w:t>增進本市教師與家長對雙重特殊需求學生特質與學習需求之理解，強化發掘與輔導專業知能，提升適性教學品質，營造融合且友善之學習環境。</w:t>
      </w:r>
    </w:p>
    <w:p>
      <w:pPr>
        <w:pStyle w:val="Normal"/>
        <w:tabs>
          <w:tab w:val="clear" w:pos="480"/>
        </w:tabs>
        <w:snapToGrid w:val="false"/>
        <w:spacing w:lineRule="atLeast" w:line="240" w:before="0" w:after="180"/>
        <w:ind w:left="480" w:hanging="480"/>
        <w:rPr/>
      </w:pPr>
      <w:r>
        <w:rPr>
          <w:rStyle w:val="Style14"/>
          <w:rFonts w:ascii="Book Antiqua" w:hAnsi="Book Antiqua" w:cs="標楷體" w:eastAsia="標楷體"/>
          <w:b/>
        </w:rPr>
        <w:t>三、辦理單位</w:t>
      </w:r>
    </w:p>
    <w:p>
      <w:pPr>
        <w:pStyle w:val="Normal"/>
        <w:tabs>
          <w:tab w:val="clear" w:pos="480"/>
        </w:tabs>
        <w:snapToGrid w:val="false"/>
        <w:spacing w:lineRule="atLeast" w:line="240" w:before="0" w:after="180"/>
        <w:ind w:left="960" w:hanging="720"/>
        <w:rPr>
          <w:rFonts w:ascii="Book Antiqua" w:hAnsi="Book Antiqua" w:eastAsia="標楷體" w:cs="標楷體"/>
        </w:rPr>
      </w:pPr>
      <w:r>
        <w:rPr>
          <w:rFonts w:ascii="Book Antiqua" w:hAnsi="Book Antiqua" w:cs="標楷體" w:eastAsia="標楷體"/>
        </w:rPr>
        <w:t>（一）主辦單位：臺北市政府教育局</w:t>
      </w:r>
    </w:p>
    <w:p>
      <w:pPr>
        <w:pStyle w:val="Normal"/>
        <w:tabs>
          <w:tab w:val="clear" w:pos="480"/>
        </w:tabs>
        <w:snapToGrid w:val="false"/>
        <w:spacing w:lineRule="atLeast" w:line="240" w:before="0" w:after="180"/>
        <w:ind w:left="960" w:hanging="720"/>
        <w:rPr/>
      </w:pPr>
      <w:r>
        <w:rPr>
          <w:rStyle w:val="Style14"/>
          <w:rFonts w:ascii="Book Antiqua" w:hAnsi="Book Antiqua" w:cs="標楷體" w:eastAsia="標楷體"/>
        </w:rPr>
        <w:t>（二）承辦單位：臺北市立建國高級中學（資優教育資源中心）</w:t>
      </w:r>
    </w:p>
    <w:p>
      <w:pPr>
        <w:pStyle w:val="Normal"/>
        <w:tabs>
          <w:tab w:val="clear" w:pos="480"/>
        </w:tabs>
        <w:snapToGrid w:val="false"/>
        <w:spacing w:lineRule="atLeast" w:line="240" w:before="0" w:after="180"/>
        <w:ind w:left="480" w:hanging="480"/>
        <w:rPr>
          <w:rFonts w:ascii="Book Antiqua" w:hAnsi="Book Antiqua" w:eastAsia="標楷體" w:cs="標楷體"/>
          <w:b/>
          <w:b/>
        </w:rPr>
      </w:pPr>
      <w:r>
        <w:rPr>
          <w:rFonts w:ascii="Book Antiqua" w:hAnsi="Book Antiqua" w:cs="標楷體" w:eastAsia="標楷體"/>
          <w:b/>
        </w:rPr>
        <w:t>四、研習對象</w:t>
      </w:r>
    </w:p>
    <w:p>
      <w:pPr>
        <w:pStyle w:val="Xl28"/>
        <w:tabs>
          <w:tab w:val="clear" w:pos="480"/>
        </w:tabs>
        <w:snapToGrid w:val="false"/>
        <w:spacing w:lineRule="atLeast" w:line="240" w:before="0" w:after="180"/>
        <w:ind w:left="992" w:hanging="670"/>
        <w:rPr/>
      </w:pPr>
      <w:r>
        <w:rPr>
          <w:rStyle w:val="Style14"/>
          <w:rFonts w:ascii="Book Antiqua" w:hAnsi="Book Antiqua" w:cs="Times New Roman"/>
          <w:sz w:val="24"/>
          <w:szCs w:val="24"/>
        </w:rPr>
        <w:t>（一）</w:t>
      </w:r>
      <w:r>
        <w:rPr>
          <w:rStyle w:val="Style14"/>
          <w:rFonts w:ascii="Book Antiqua" w:hAnsi="Book Antiqua" w:cs="Times New Roman"/>
          <w:sz w:val="24"/>
          <w:szCs w:val="24"/>
          <w:u w:val="single"/>
        </w:rPr>
        <w:t>參與本市「</w:t>
      </w:r>
      <w:r>
        <w:rPr>
          <w:rStyle w:val="Style14"/>
          <w:rFonts w:cs="Times New Roman" w:ascii="Book Antiqua" w:hAnsi="Book Antiqua"/>
          <w:sz w:val="24"/>
          <w:szCs w:val="24"/>
          <w:u w:val="single"/>
        </w:rPr>
        <w:t>114</w:t>
      </w:r>
      <w:r>
        <w:rPr>
          <w:rStyle w:val="Style14"/>
          <w:rFonts w:ascii="Book Antiqua" w:hAnsi="Book Antiqua" w:cs="Times New Roman"/>
          <w:sz w:val="24"/>
          <w:szCs w:val="24"/>
          <w:u w:val="single"/>
        </w:rPr>
        <w:t>學年度雙重特殊需求學生發掘與輔導方案」學生之導師、相關任課教師及學校人員</w:t>
      </w:r>
      <w:r>
        <w:rPr>
          <w:rStyle w:val="Style14"/>
          <w:rFonts w:ascii="Book Antiqua" w:hAnsi="Book Antiqua" w:cs="Times New Roman"/>
          <w:sz w:val="24"/>
          <w:szCs w:val="24"/>
        </w:rPr>
        <w:t>，請至少報名參加一場。</w:t>
      </w:r>
      <w:r>
        <w:rPr>
          <w:rStyle w:val="Style14"/>
          <w:rFonts w:ascii="Book Antiqua" w:hAnsi="Book Antiqua"/>
          <w:b/>
          <w:sz w:val="24"/>
        </w:rPr>
        <w:t>（</w:t>
      </w:r>
      <w:r>
        <w:rPr>
          <w:rStyle w:val="Style14"/>
          <w:rFonts w:ascii="Book Antiqua" w:hAnsi="Book Antiqua"/>
          <w:b/>
          <w:sz w:val="24"/>
        </w:rPr>
        <w:t>114</w:t>
      </w:r>
      <w:r>
        <w:rPr>
          <w:rStyle w:val="Style14"/>
          <w:rFonts w:ascii="Book Antiqua" w:hAnsi="Book Antiqua"/>
          <w:b/>
          <w:sz w:val="24"/>
        </w:rPr>
        <w:t>學年度申辦學校如附件，請申辦學校特教組長或業務承辦人員轉知相關人員參加）</w:t>
      </w:r>
    </w:p>
    <w:p>
      <w:pPr>
        <w:pStyle w:val="Xl28"/>
        <w:tabs>
          <w:tab w:val="clear" w:pos="480"/>
        </w:tabs>
        <w:snapToGrid w:val="false"/>
        <w:spacing w:lineRule="atLeast" w:line="240" w:before="0" w:after="180"/>
        <w:ind w:left="521" w:hanging="199"/>
        <w:rPr/>
      </w:pPr>
      <w:r>
        <w:rPr>
          <w:rStyle w:val="Style14"/>
          <w:rFonts w:ascii="Book Antiqua" w:hAnsi="Book Antiqua" w:cs="Times New Roman"/>
          <w:sz w:val="24"/>
          <w:szCs w:val="24"/>
        </w:rPr>
        <w:t>（二）</w:t>
      </w:r>
      <w:r>
        <w:rPr>
          <w:rStyle w:val="Style14"/>
          <w:rFonts w:ascii="Book Antiqua" w:hAnsi="Book Antiqua" w:cs="Times New Roman"/>
          <w:color w:val="000000"/>
          <w:sz w:val="24"/>
          <w:szCs w:val="24"/>
        </w:rPr>
        <w:t>對研習主題感興趣之教師或家長</w:t>
      </w:r>
    </w:p>
    <w:p>
      <w:pPr>
        <w:pStyle w:val="Normal"/>
        <w:tabs>
          <w:tab w:val="clear" w:pos="480"/>
        </w:tabs>
        <w:snapToGrid w:val="false"/>
        <w:spacing w:lineRule="atLeast" w:line="240" w:before="0" w:after="180"/>
        <w:ind w:left="480" w:hanging="480"/>
        <w:rPr>
          <w:rFonts w:ascii="Book Antiqua" w:hAnsi="Book Antiqua" w:eastAsia="標楷體" w:cs="標楷體"/>
          <w:b/>
          <w:b/>
        </w:rPr>
      </w:pPr>
      <w:r>
        <w:rPr>
          <w:rFonts w:ascii="Book Antiqua" w:hAnsi="Book Antiqua" w:cs="標楷體" w:eastAsia="標楷體"/>
          <w:b/>
        </w:rPr>
        <w:t>五、研習時間及內容</w:t>
      </w:r>
    </w:p>
    <w:tbl>
      <w:tblPr>
        <w:tblW w:w="4900" w:type="pct"/>
        <w:jc w:val="center"/>
        <w:tblInd w:w="0" w:type="dxa"/>
        <w:tblLayout w:type="fixed"/>
        <w:tblCellMar>
          <w:top w:w="0" w:type="dxa"/>
          <w:left w:w="108" w:type="dxa"/>
          <w:bottom w:w="0" w:type="dxa"/>
          <w:right w:w="108" w:type="dxa"/>
        </w:tblCellMar>
      </w:tblPr>
      <w:tblGrid>
        <w:gridCol w:w="687"/>
        <w:gridCol w:w="1450"/>
        <w:gridCol w:w="3492"/>
        <w:gridCol w:w="2899"/>
        <w:gridCol w:w="917"/>
      </w:tblGrid>
      <w:tr>
        <w:trPr>
          <w:tblHeader w:val="true"/>
          <w:trHeight w:val="24" w:hRule="atLeast"/>
        </w:trPr>
        <w:tc>
          <w:tcPr>
            <w:tcW w:w="687" w:type="dxa"/>
            <w:tcBorders>
              <w:top w:val="double" w:sz="4" w:space="0" w:color="000000"/>
              <w:left w:val="double" w:sz="4" w:space="0" w:color="000000"/>
              <w:bottom w:val="doub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ascii="Book Antiqua" w:hAnsi="Book Antiqua" w:cs="Book Antiqua" w:eastAsia="標楷體"/>
                <w:b/>
                <w:kern w:val="0"/>
              </w:rPr>
              <w:t>場次</w:t>
            </w:r>
          </w:p>
        </w:tc>
        <w:tc>
          <w:tcPr>
            <w:tcW w:w="1450" w:type="dxa"/>
            <w:tcBorders>
              <w:top w:val="double" w:sz="4" w:space="0" w:color="000000"/>
              <w:left w:val="single" w:sz="4" w:space="0" w:color="000000"/>
              <w:bottom w:val="doub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ascii="Book Antiqua" w:hAnsi="Book Antiqua" w:cs="Book Antiqua" w:eastAsia="標楷體"/>
                <w:b/>
                <w:kern w:val="0"/>
              </w:rPr>
              <w:t>時間</w:t>
            </w:r>
          </w:p>
        </w:tc>
        <w:tc>
          <w:tcPr>
            <w:tcW w:w="3492" w:type="dxa"/>
            <w:tcBorders>
              <w:top w:val="double" w:sz="4" w:space="0" w:color="000000"/>
              <w:left w:val="single" w:sz="4" w:space="0" w:color="000000"/>
              <w:bottom w:val="doub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標楷體"/>
                <w:b/>
                <w:b/>
                <w:kern w:val="0"/>
              </w:rPr>
            </w:pPr>
            <w:r>
              <w:rPr>
                <w:rFonts w:ascii="Book Antiqua" w:hAnsi="Book Antiqua" w:cs="標楷體" w:eastAsia="標楷體"/>
                <w:b/>
                <w:kern w:val="0"/>
              </w:rPr>
              <w:t>課程內容說明</w:t>
            </w:r>
          </w:p>
        </w:tc>
        <w:tc>
          <w:tcPr>
            <w:tcW w:w="2899" w:type="dxa"/>
            <w:tcBorders>
              <w:top w:val="double" w:sz="4" w:space="0" w:color="000000"/>
              <w:left w:val="single" w:sz="4" w:space="0" w:color="000000"/>
              <w:bottom w:val="doub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標楷體"/>
                <w:b/>
                <w:b/>
                <w:kern w:val="0"/>
              </w:rPr>
            </w:pPr>
            <w:r>
              <w:rPr>
                <w:rFonts w:ascii="Book Antiqua" w:hAnsi="Book Antiqua" w:cs="標楷體" w:eastAsia="標楷體"/>
                <w:b/>
                <w:kern w:val="0"/>
              </w:rPr>
              <w:t>講師</w:t>
            </w:r>
          </w:p>
        </w:tc>
        <w:tc>
          <w:tcPr>
            <w:tcW w:w="917" w:type="dxa"/>
            <w:tcBorders>
              <w:top w:val="double" w:sz="4" w:space="0" w:color="000000"/>
              <w:left w:val="single" w:sz="4" w:space="0" w:color="000000"/>
              <w:bottom w:val="double" w:sz="4" w:space="0" w:color="000000"/>
              <w:right w:val="doub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標楷體"/>
                <w:b/>
                <w:b/>
                <w:kern w:val="0"/>
              </w:rPr>
            </w:pPr>
            <w:r>
              <w:rPr>
                <w:rFonts w:ascii="Book Antiqua" w:hAnsi="Book Antiqua" w:cs="標楷體" w:eastAsia="標楷體"/>
                <w:b/>
                <w:kern w:val="0"/>
              </w:rPr>
              <w:t>地點</w:t>
            </w:r>
          </w:p>
        </w:tc>
      </w:tr>
      <w:tr>
        <w:trPr>
          <w:trHeight w:val="24" w:hRule="atLeast"/>
        </w:trPr>
        <w:tc>
          <w:tcPr>
            <w:tcW w:w="687" w:type="dxa"/>
            <w:tcBorders>
              <w:top w:val="double" w:sz="4" w:space="0" w:color="000000"/>
              <w:left w:val="doub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eastAsia="標楷體" w:cs="Book Antiqua" w:ascii="Book Antiqua" w:hAnsi="Book Antiqua"/>
                <w:b/>
                <w:kern w:val="0"/>
              </w:rPr>
              <w:t>1</w:t>
            </w:r>
          </w:p>
        </w:tc>
        <w:tc>
          <w:tcPr>
            <w:tcW w:w="1450" w:type="dxa"/>
            <w:tcBorders>
              <w:top w:val="doub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color w:val="000000"/>
              </w:rPr>
              <w:t>115.3.31(</w:t>
            </w:r>
            <w:r>
              <w:rPr>
                <w:rStyle w:val="Style14"/>
                <w:rFonts w:ascii="Book Antiqua" w:hAnsi="Book Antiqua" w:cs="Book Antiqua" w:eastAsia="標楷體"/>
                <w:color w:val="000000"/>
              </w:rPr>
              <w:t>二</w:t>
            </w:r>
            <w:r>
              <w:rPr>
                <w:rStyle w:val="Style14"/>
                <w:rFonts w:eastAsia="標楷體" w:cs="Book Antiqua" w:ascii="Book Antiqua" w:hAnsi="Book Antiqua"/>
                <w:color w:val="000000"/>
              </w:rPr>
              <w:t>)</w:t>
            </w:r>
          </w:p>
          <w:p>
            <w:pPr>
              <w:pStyle w:val="Normal"/>
              <w:snapToGrid w:val="false"/>
              <w:spacing w:lineRule="atLeast" w:line="240"/>
              <w:jc w:val="center"/>
              <w:rPr/>
            </w:pPr>
            <w:r>
              <w:rPr>
                <w:rStyle w:val="Style14"/>
                <w:rFonts w:eastAsia="標楷體" w:cs="Book Antiqua" w:ascii="Book Antiqua" w:hAnsi="Book Antiqua"/>
                <w:color w:val="000000"/>
              </w:rPr>
              <w:t>13:30-16:30</w:t>
            </w:r>
          </w:p>
        </w:tc>
        <w:tc>
          <w:tcPr>
            <w:tcW w:w="3492" w:type="dxa"/>
            <w:tcBorders>
              <w:top w:val="doub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rPr>
              <w:t>雙重特殊需求學生之</w:t>
            </w:r>
            <w:r>
              <w:rPr>
                <w:rStyle w:val="Style14"/>
                <w:rFonts w:eastAsia="標楷體" w:cs="Book Antiqua" w:ascii="Book Antiqua" w:hAnsi="Book Antiqua"/>
              </w:rPr>
              <w:br/>
            </w:r>
            <w:r>
              <w:rPr>
                <w:rStyle w:val="Style14"/>
                <w:rFonts w:ascii="Book Antiqua" w:hAnsi="Book Antiqua" w:cs="Book Antiqua" w:eastAsia="標楷體"/>
              </w:rPr>
              <w:t>學習特質與教學策略研習</w:t>
            </w:r>
          </w:p>
        </w:tc>
        <w:tc>
          <w:tcPr>
            <w:tcW w:w="2899" w:type="dxa"/>
            <w:tcBorders>
              <w:top w:val="doub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rPr>
              <w:t>中原大學特教系</w:t>
            </w:r>
          </w:p>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rPr>
              <w:t>陳彥瑋教授</w:t>
            </w:r>
          </w:p>
        </w:tc>
        <w:tc>
          <w:tcPr>
            <w:tcW w:w="917" w:type="dxa"/>
            <w:vMerge w:val="restart"/>
            <w:tcBorders>
              <w:top w:val="double" w:sz="4" w:space="0" w:color="000000"/>
              <w:left w:val="single" w:sz="4" w:space="0" w:color="000000"/>
              <w:bottom w:val="single" w:sz="4" w:space="0" w:color="000000"/>
              <w:right w:val="doub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rPr>
            </w:pPr>
            <w:r>
              <w:rPr>
                <w:rFonts w:eastAsia="標楷體" w:cs="Book Antiqua" w:ascii="Book Antiqua" w:hAnsi="Book Antiqua"/>
              </w:rPr>
              <w:t>Google Meet</w:t>
            </w:r>
          </w:p>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rPr>
              <w:t>線上</w:t>
            </w:r>
            <w:r>
              <w:rPr>
                <w:rStyle w:val="Style14"/>
                <w:rFonts w:eastAsia="標楷體" w:cs="Book Antiqua" w:ascii="Book Antiqua" w:hAnsi="Book Antiqua"/>
              </w:rPr>
              <w:br/>
            </w:r>
            <w:r>
              <w:rPr>
                <w:rStyle w:val="Style14"/>
                <w:rFonts w:ascii="Book Antiqua" w:hAnsi="Book Antiqua" w:cs="Book Antiqua" w:eastAsia="標楷體"/>
              </w:rPr>
              <w:t>會議室</w:t>
            </w:r>
          </w:p>
        </w:tc>
      </w:tr>
      <w:tr>
        <w:trPr>
          <w:trHeight w:val="24" w:hRule="atLeast"/>
        </w:trPr>
        <w:tc>
          <w:tcPr>
            <w:tcW w:w="687" w:type="dxa"/>
            <w:tcBorders>
              <w:top w:val="single" w:sz="4" w:space="0" w:color="000000"/>
              <w:left w:val="doub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eastAsia="標楷體" w:cs="Book Antiqua" w:ascii="Book Antiqua" w:hAnsi="Book Antiqua"/>
                <w:b/>
                <w:kern w:val="0"/>
              </w:rPr>
              <w:t>2</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color w:val="000000"/>
              </w:rPr>
              <w:t>115.4.8(</w:t>
            </w:r>
            <w:r>
              <w:rPr>
                <w:rStyle w:val="Style14"/>
                <w:rFonts w:ascii="Book Antiqua" w:hAnsi="Book Antiqua" w:cs="Book Antiqua" w:eastAsia="標楷體"/>
                <w:color w:val="000000"/>
              </w:rPr>
              <w:t>三</w:t>
            </w:r>
            <w:r>
              <w:rPr>
                <w:rStyle w:val="Style14"/>
                <w:rFonts w:eastAsia="標楷體" w:cs="Book Antiqua" w:ascii="Book Antiqua" w:hAnsi="Book Antiqua"/>
                <w:color w:val="000000"/>
              </w:rPr>
              <w:t>)</w:t>
            </w:r>
          </w:p>
          <w:p>
            <w:pPr>
              <w:pStyle w:val="Normal"/>
              <w:snapToGrid w:val="false"/>
              <w:spacing w:lineRule="atLeast" w:line="240"/>
              <w:jc w:val="center"/>
              <w:rPr>
                <w:rFonts w:ascii="Book Antiqua" w:hAnsi="Book Antiqua" w:eastAsia="標楷體" w:cs="Book Antiqua"/>
                <w:color w:val="000000"/>
              </w:rPr>
            </w:pPr>
            <w:r>
              <w:rPr>
                <w:rFonts w:eastAsia="標楷體" w:cs="Book Antiqua" w:ascii="Book Antiqua" w:hAnsi="Book Antiqua"/>
                <w:color w:val="000000"/>
              </w:rPr>
              <w:t>13:30-15:30</w:t>
            </w:r>
          </w:p>
        </w:tc>
        <w:tc>
          <w:tcPr>
            <w:tcW w:w="34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kern w:val="0"/>
              </w:rPr>
            </w:pPr>
            <w:r>
              <w:rPr>
                <w:rFonts w:ascii="Book Antiqua" w:hAnsi="Book Antiqua" w:cs="Book Antiqua" w:eastAsia="標楷體"/>
                <w:kern w:val="0"/>
              </w:rPr>
              <w:t>關關難度關關渡：雙重特殊需求學生之輔導案例分享</w:t>
            </w:r>
            <w:r>
              <w:rPr>
                <w:rFonts w:eastAsia="標楷體" w:cs="Book Antiqua" w:ascii="Book Antiqua" w:hAnsi="Book Antiqua"/>
                <w:kern w:val="0"/>
              </w:rPr>
              <w:t>I</w:t>
            </w:r>
          </w:p>
        </w:tc>
        <w:tc>
          <w:tcPr>
            <w:tcW w:w="28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標楷體" w:eastAsia="標楷體"/>
                <w:kern w:val="0"/>
              </w:rPr>
              <w:t>臺北市關渡國小</w:t>
            </w:r>
          </w:p>
          <w:p>
            <w:pPr>
              <w:pStyle w:val="Normal"/>
              <w:tabs>
                <w:tab w:val="clear" w:pos="480"/>
              </w:tabs>
              <w:snapToGrid w:val="false"/>
              <w:spacing w:lineRule="atLeast" w:line="240"/>
              <w:ind w:left="-60" w:right="-60" w:hanging="0"/>
              <w:jc w:val="center"/>
              <w:rPr>
                <w:rFonts w:ascii="Book Antiqua" w:hAnsi="Book Antiqua" w:eastAsia="標楷體" w:cs="標楷體"/>
                <w:kern w:val="0"/>
              </w:rPr>
            </w:pPr>
            <w:r>
              <w:rPr>
                <w:rFonts w:ascii="Book Antiqua" w:hAnsi="Book Antiqua" w:cs="標楷體" w:eastAsia="標楷體"/>
                <w:kern w:val="0"/>
              </w:rPr>
              <w:t>林宜蓁老師</w:t>
            </w:r>
          </w:p>
        </w:tc>
        <w:tc>
          <w:tcPr>
            <w:tcW w:w="917" w:type="dxa"/>
            <w:vMerge w:val="continue"/>
            <w:tcBorders>
              <w:top w:val="double" w:sz="4" w:space="0" w:color="000000"/>
              <w:left w:val="single" w:sz="4" w:space="0" w:color="000000"/>
              <w:bottom w:val="single" w:sz="4" w:space="0" w:color="000000"/>
              <w:right w:val="double" w:sz="4" w:space="0" w:color="000000"/>
            </w:tcBorders>
            <w:vAlign w:val="center"/>
          </w:tcPr>
          <w:p>
            <w:pPr>
              <w:pStyle w:val="Normal"/>
              <w:rPr/>
            </w:pPr>
            <w:r>
              <w:rPr/>
            </w:r>
          </w:p>
        </w:tc>
      </w:tr>
      <w:tr>
        <w:trPr>
          <w:trHeight w:val="24" w:hRule="atLeast"/>
        </w:trPr>
        <w:tc>
          <w:tcPr>
            <w:tcW w:w="687" w:type="dxa"/>
            <w:tcBorders>
              <w:top w:val="single" w:sz="4" w:space="0" w:color="000000"/>
              <w:left w:val="doub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eastAsia="標楷體" w:cs="Book Antiqua" w:ascii="Book Antiqua" w:hAnsi="Book Antiqua"/>
                <w:b/>
                <w:kern w:val="0"/>
              </w:rPr>
              <w:t>3</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color w:val="000000"/>
              </w:rPr>
              <w:t>115.5.13(</w:t>
            </w:r>
            <w:r>
              <w:rPr>
                <w:rStyle w:val="Style14"/>
                <w:rFonts w:ascii="Book Antiqua" w:hAnsi="Book Antiqua" w:cs="Book Antiqua" w:eastAsia="標楷體"/>
                <w:color w:val="000000"/>
              </w:rPr>
              <w:t>三</w:t>
            </w:r>
            <w:r>
              <w:rPr>
                <w:rStyle w:val="Style14"/>
                <w:rFonts w:eastAsia="標楷體" w:cs="Book Antiqua" w:ascii="Book Antiqua" w:hAnsi="Book Antiqua"/>
                <w:color w:val="000000"/>
              </w:rPr>
              <w:t>)</w:t>
            </w:r>
          </w:p>
          <w:p>
            <w:pPr>
              <w:pStyle w:val="Normal"/>
              <w:tabs>
                <w:tab w:val="clear" w:pos="480"/>
              </w:tabs>
              <w:snapToGrid w:val="false"/>
              <w:spacing w:lineRule="atLeast" w:line="240"/>
              <w:ind w:left="-60" w:right="-60" w:hanging="0"/>
              <w:jc w:val="center"/>
              <w:rPr/>
            </w:pPr>
            <w:r>
              <w:rPr>
                <w:rStyle w:val="Style14"/>
                <w:rFonts w:eastAsia="標楷體" w:cs="Book Antiqua" w:ascii="Book Antiqua" w:hAnsi="Book Antiqua"/>
                <w:color w:val="000000"/>
              </w:rPr>
              <w:t>13:30-16:30</w:t>
            </w:r>
          </w:p>
        </w:tc>
        <w:tc>
          <w:tcPr>
            <w:tcW w:w="34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kern w:val="0"/>
              </w:rPr>
              <w:t>創客異想世界：從零件組裝到</w:t>
            </w:r>
            <w:r>
              <w:rPr>
                <w:rStyle w:val="Style14"/>
                <w:rFonts w:ascii="Book Antiqua" w:hAnsi="Book Antiqua" w:cs="Book Antiqua" w:eastAsia="Book Antiqua"/>
                <w:kern w:val="0"/>
              </w:rPr>
              <w:t xml:space="preserve"> </w:t>
            </w:r>
            <w:r>
              <w:rPr>
                <w:rStyle w:val="Style14"/>
                <w:rFonts w:eastAsia="標楷體" w:cs="Book Antiqua" w:ascii="Book Antiqua" w:hAnsi="Book Antiqua"/>
                <w:kern w:val="0"/>
              </w:rPr>
              <w:t>3D</w:t>
            </w:r>
            <w:r>
              <w:rPr>
                <w:rStyle w:val="Style14"/>
                <w:rFonts w:ascii="Book Antiqua" w:hAnsi="Book Antiqua" w:cs="Book Antiqua" w:eastAsia="標楷體"/>
                <w:kern w:val="0"/>
              </w:rPr>
              <w:t>實境建模─雙重特殊需求</w:t>
            </w:r>
            <w:r>
              <w:rPr>
                <w:rStyle w:val="Style14"/>
                <w:rFonts w:eastAsia="標楷體" w:cs="Book Antiqua" w:ascii="Book Antiqua" w:hAnsi="Book Antiqua"/>
                <w:kern w:val="0"/>
              </w:rPr>
              <w:br/>
            </w:r>
            <w:r>
              <w:rPr>
                <w:rStyle w:val="Style14"/>
                <w:rFonts w:ascii="Book Antiqua" w:hAnsi="Book Antiqua" w:cs="Book Antiqua" w:eastAsia="標楷體"/>
                <w:kern w:val="0"/>
              </w:rPr>
              <w:t>學生之輔導案例分享</w:t>
            </w:r>
            <w:r>
              <w:rPr>
                <w:rStyle w:val="Style14"/>
                <w:rFonts w:eastAsia="標楷體" w:cs="Book Antiqua" w:ascii="Book Antiqua" w:hAnsi="Book Antiqua"/>
                <w:kern w:val="0"/>
              </w:rPr>
              <w:t>II</w:t>
            </w:r>
          </w:p>
        </w:tc>
        <w:tc>
          <w:tcPr>
            <w:tcW w:w="28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標楷體" w:eastAsia="標楷體"/>
                <w:kern w:val="0"/>
              </w:rPr>
              <w:t>臺北市</w:t>
            </w:r>
            <w:r>
              <w:rPr>
                <w:rStyle w:val="Style14"/>
                <w:rFonts w:ascii="Book Antiqua" w:hAnsi="Book Antiqua" w:cs="Book Antiqua" w:eastAsia="標楷體"/>
                <w:kern w:val="0"/>
              </w:rPr>
              <w:t>溪山實小</w:t>
            </w:r>
          </w:p>
          <w:p>
            <w:pPr>
              <w:pStyle w:val="Normal"/>
              <w:tabs>
                <w:tab w:val="clear" w:pos="480"/>
              </w:tabs>
              <w:snapToGrid w:val="false"/>
              <w:spacing w:lineRule="atLeast" w:line="240"/>
              <w:ind w:left="-60" w:right="-60" w:hanging="0"/>
              <w:jc w:val="center"/>
              <w:rPr>
                <w:rFonts w:ascii="Book Antiqua" w:hAnsi="Book Antiqua" w:eastAsia="標楷體" w:cs="標楷體"/>
                <w:kern w:val="0"/>
              </w:rPr>
            </w:pPr>
            <w:r>
              <w:rPr>
                <w:rFonts w:ascii="Book Antiqua" w:hAnsi="Book Antiqua" w:cs="標楷體" w:eastAsia="標楷體"/>
                <w:kern w:val="0"/>
              </w:rPr>
              <w:t>張順富老師</w:t>
            </w:r>
          </w:p>
        </w:tc>
        <w:tc>
          <w:tcPr>
            <w:tcW w:w="917" w:type="dxa"/>
            <w:vMerge w:val="continue"/>
            <w:tcBorders>
              <w:top w:val="double" w:sz="4" w:space="0" w:color="000000"/>
              <w:left w:val="single" w:sz="4" w:space="0" w:color="000000"/>
              <w:bottom w:val="single" w:sz="4" w:space="0" w:color="000000"/>
              <w:right w:val="double" w:sz="4" w:space="0" w:color="000000"/>
            </w:tcBorders>
            <w:vAlign w:val="center"/>
          </w:tcPr>
          <w:p>
            <w:pPr>
              <w:pStyle w:val="Normal"/>
              <w:rPr/>
            </w:pPr>
            <w:r>
              <w:rPr/>
            </w:r>
          </w:p>
        </w:tc>
      </w:tr>
      <w:tr>
        <w:trPr>
          <w:trHeight w:val="24" w:hRule="atLeast"/>
        </w:trPr>
        <w:tc>
          <w:tcPr>
            <w:tcW w:w="687" w:type="dxa"/>
            <w:tcBorders>
              <w:top w:val="single" w:sz="4" w:space="0" w:color="000000"/>
              <w:left w:val="doub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eastAsia="標楷體" w:cs="Book Antiqua" w:ascii="Book Antiqua" w:hAnsi="Book Antiqua"/>
                <w:b/>
                <w:kern w:val="0"/>
              </w:rPr>
              <w:t>4</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color w:val="000000"/>
              </w:rPr>
              <w:t>115.5.20(</w:t>
            </w:r>
            <w:r>
              <w:rPr>
                <w:rStyle w:val="Style14"/>
                <w:rFonts w:ascii="Book Antiqua" w:hAnsi="Book Antiqua" w:cs="Book Antiqua" w:eastAsia="標楷體"/>
                <w:color w:val="000000"/>
              </w:rPr>
              <w:t>三</w:t>
            </w:r>
            <w:r>
              <w:rPr>
                <w:rStyle w:val="Style14"/>
                <w:rFonts w:eastAsia="標楷體" w:cs="Book Antiqua" w:ascii="Book Antiqua" w:hAnsi="Book Antiqua"/>
                <w:color w:val="000000"/>
              </w:rPr>
              <w:t>)</w:t>
            </w:r>
          </w:p>
          <w:p>
            <w:pPr>
              <w:pStyle w:val="Normal"/>
              <w:tabs>
                <w:tab w:val="clear" w:pos="480"/>
              </w:tabs>
              <w:snapToGrid w:val="false"/>
              <w:spacing w:lineRule="atLeast" w:line="240"/>
              <w:ind w:left="-60" w:right="-60" w:hanging="0"/>
              <w:jc w:val="center"/>
              <w:rPr/>
            </w:pPr>
            <w:r>
              <w:rPr>
                <w:rStyle w:val="Style14"/>
                <w:rFonts w:eastAsia="標楷體" w:cs="Book Antiqua" w:ascii="Book Antiqua" w:hAnsi="Book Antiqua"/>
                <w:color w:val="000000"/>
              </w:rPr>
              <w:t>13:30-16:30</w:t>
            </w:r>
          </w:p>
        </w:tc>
        <w:tc>
          <w:tcPr>
            <w:tcW w:w="34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kern w:val="0"/>
              </w:rPr>
              <w:t>雙重特殊需求學生之</w:t>
            </w:r>
            <w:r>
              <w:rPr>
                <w:rStyle w:val="Style14"/>
                <w:rFonts w:eastAsia="標楷體" w:cs="Book Antiqua" w:ascii="Book Antiqua" w:hAnsi="Book Antiqua"/>
                <w:kern w:val="0"/>
              </w:rPr>
              <w:br/>
            </w:r>
            <w:r>
              <w:rPr>
                <w:rStyle w:val="Style14"/>
                <w:rFonts w:ascii="Book Antiqua" w:hAnsi="Book Antiqua" w:cs="Book Antiqua" w:eastAsia="標楷體"/>
                <w:kern w:val="0"/>
              </w:rPr>
              <w:t>情緒行為輔導研習</w:t>
            </w:r>
          </w:p>
        </w:tc>
        <w:tc>
          <w:tcPr>
            <w:tcW w:w="28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標楷體" w:eastAsia="標楷體"/>
                <w:kern w:val="0"/>
              </w:rPr>
              <w:t>臺北市民生國小</w:t>
            </w:r>
          </w:p>
          <w:p>
            <w:pPr>
              <w:pStyle w:val="Normal"/>
              <w:tabs>
                <w:tab w:val="clear" w:pos="480"/>
              </w:tabs>
              <w:snapToGrid w:val="false"/>
              <w:spacing w:lineRule="atLeast" w:line="240"/>
              <w:ind w:left="-60" w:right="-60" w:hanging="0"/>
              <w:jc w:val="center"/>
              <w:rPr/>
            </w:pPr>
            <w:r>
              <w:rPr>
                <w:rStyle w:val="Style14"/>
                <w:rFonts w:ascii="Book Antiqua" w:hAnsi="Book Antiqua" w:cs="標楷體" w:eastAsia="標楷體"/>
                <w:kern w:val="0"/>
              </w:rPr>
              <w:t>黃慧貞老師</w:t>
            </w:r>
          </w:p>
        </w:tc>
        <w:tc>
          <w:tcPr>
            <w:tcW w:w="917" w:type="dxa"/>
            <w:vMerge w:val="continue"/>
            <w:tcBorders>
              <w:top w:val="double" w:sz="4" w:space="0" w:color="000000"/>
              <w:left w:val="single" w:sz="4" w:space="0" w:color="000000"/>
              <w:bottom w:val="single" w:sz="4" w:space="0" w:color="000000"/>
              <w:right w:val="double" w:sz="4" w:space="0" w:color="000000"/>
            </w:tcBorders>
            <w:vAlign w:val="center"/>
          </w:tcPr>
          <w:p>
            <w:pPr>
              <w:pStyle w:val="Normal"/>
              <w:rPr/>
            </w:pPr>
            <w:r>
              <w:rPr/>
            </w:r>
          </w:p>
        </w:tc>
      </w:tr>
      <w:tr>
        <w:trPr>
          <w:trHeight w:val="754" w:hRule="atLeast"/>
        </w:trPr>
        <w:tc>
          <w:tcPr>
            <w:tcW w:w="687" w:type="dxa"/>
            <w:tcBorders>
              <w:top w:val="single" w:sz="4" w:space="0" w:color="000000"/>
              <w:left w:val="double" w:sz="4" w:space="0" w:color="000000"/>
              <w:bottom w:val="doub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rFonts w:ascii="Book Antiqua" w:hAnsi="Book Antiqua" w:eastAsia="標楷體" w:cs="Book Antiqua"/>
                <w:b/>
                <w:b/>
                <w:kern w:val="0"/>
              </w:rPr>
            </w:pPr>
            <w:r>
              <w:rPr>
                <w:rFonts w:eastAsia="標楷體" w:cs="Book Antiqua" w:ascii="Book Antiqua" w:hAnsi="Book Antiqua"/>
                <w:b/>
                <w:kern w:val="0"/>
              </w:rPr>
              <w:t>5</w:t>
            </w:r>
          </w:p>
        </w:tc>
        <w:tc>
          <w:tcPr>
            <w:tcW w:w="1450" w:type="dxa"/>
            <w:tcBorders>
              <w:top w:val="single" w:sz="4" w:space="0" w:color="000000"/>
              <w:left w:val="single" w:sz="4" w:space="0" w:color="000000"/>
              <w:bottom w:val="doub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color w:val="000000"/>
              </w:rPr>
              <w:t>115.6.24(</w:t>
            </w:r>
            <w:r>
              <w:rPr>
                <w:rStyle w:val="Style14"/>
                <w:rFonts w:ascii="Book Antiqua" w:hAnsi="Book Antiqua" w:cs="Book Antiqua" w:eastAsia="標楷體"/>
                <w:color w:val="000000"/>
              </w:rPr>
              <w:t>三</w:t>
            </w:r>
            <w:r>
              <w:rPr>
                <w:rStyle w:val="Style14"/>
                <w:rFonts w:eastAsia="標楷體" w:cs="Book Antiqua" w:ascii="Book Antiqua" w:hAnsi="Book Antiqua"/>
                <w:color w:val="000000"/>
              </w:rPr>
              <w:t>)</w:t>
            </w:r>
          </w:p>
          <w:p>
            <w:pPr>
              <w:pStyle w:val="Normal"/>
              <w:tabs>
                <w:tab w:val="clear" w:pos="480"/>
              </w:tabs>
              <w:snapToGrid w:val="false"/>
              <w:spacing w:lineRule="atLeast" w:line="240"/>
              <w:ind w:left="-60" w:right="-60" w:hanging="0"/>
              <w:jc w:val="center"/>
              <w:rPr/>
            </w:pPr>
            <w:r>
              <w:rPr>
                <w:rStyle w:val="Style14"/>
                <w:rFonts w:eastAsia="標楷體" w:cs="Book Antiqua" w:ascii="Book Antiqua" w:hAnsi="Book Antiqua"/>
                <w:color w:val="000000"/>
              </w:rPr>
              <w:t>13:30-16:30</w:t>
            </w:r>
          </w:p>
        </w:tc>
        <w:tc>
          <w:tcPr>
            <w:tcW w:w="3492" w:type="dxa"/>
            <w:tcBorders>
              <w:top w:val="single" w:sz="4" w:space="0" w:color="000000"/>
              <w:left w:val="single" w:sz="4" w:space="0" w:color="000000"/>
              <w:bottom w:val="double" w:sz="4" w:space="0" w:color="000000"/>
              <w:right w:val="single" w:sz="4" w:space="0" w:color="000000"/>
            </w:tcBorders>
            <w:vAlign w:val="center"/>
          </w:tcPr>
          <w:p>
            <w:pPr>
              <w:pStyle w:val="Normal"/>
              <w:tabs>
                <w:tab w:val="clear" w:pos="480"/>
              </w:tabs>
              <w:snapToGrid w:val="false"/>
              <w:spacing w:lineRule="atLeast" w:line="240"/>
              <w:ind w:left="-60" w:right="-60" w:hanging="0"/>
              <w:jc w:val="center"/>
              <w:rPr/>
            </w:pPr>
            <w:r>
              <w:rPr>
                <w:rStyle w:val="Style14"/>
                <w:rFonts w:ascii="Book Antiqua" w:hAnsi="Book Antiqua" w:cs="Book Antiqua" w:eastAsia="標楷體"/>
                <w:kern w:val="0"/>
              </w:rPr>
              <w:t>與眾不同，與眾共好：雙重特殊需求學生之輔導案例分享</w:t>
            </w:r>
            <w:r>
              <w:rPr>
                <w:rStyle w:val="Style14"/>
                <w:rFonts w:eastAsia="標楷體" w:cs="Book Antiqua" w:ascii="Book Antiqua" w:hAnsi="Book Antiqua"/>
                <w:kern w:val="0"/>
              </w:rPr>
              <w:t>III</w:t>
            </w:r>
          </w:p>
        </w:tc>
        <w:tc>
          <w:tcPr>
            <w:tcW w:w="2899" w:type="dxa"/>
            <w:tcBorders>
              <w:top w:val="single" w:sz="4" w:space="0" w:color="000000"/>
              <w:left w:val="single" w:sz="4" w:space="0" w:color="000000"/>
              <w:bottom w:val="double" w:sz="4" w:space="0" w:color="000000"/>
              <w:right w:val="single" w:sz="4" w:space="0" w:color="000000"/>
            </w:tcBorders>
            <w:vAlign w:val="center"/>
          </w:tcPr>
          <w:p>
            <w:pPr>
              <w:pStyle w:val="Normal"/>
              <w:snapToGrid w:val="false"/>
              <w:spacing w:lineRule="atLeast" w:line="240"/>
              <w:ind w:right="-60" w:hanging="0"/>
              <w:jc w:val="center"/>
              <w:rPr/>
            </w:pPr>
            <w:r>
              <w:rPr>
                <w:rStyle w:val="Style14"/>
                <w:rFonts w:ascii="Book Antiqua" w:hAnsi="Book Antiqua" w:cs="標楷體" w:eastAsia="標楷體"/>
                <w:kern w:val="0"/>
              </w:rPr>
              <w:t>臺北市</w:t>
            </w:r>
            <w:r>
              <w:rPr>
                <w:rStyle w:val="Style14"/>
                <w:rFonts w:ascii="Book Antiqua" w:hAnsi="Book Antiqua" w:cs="Book Antiqua" w:eastAsia="標楷體"/>
              </w:rPr>
              <w:t>信義國小</w:t>
            </w:r>
          </w:p>
          <w:p>
            <w:pPr>
              <w:pStyle w:val="Normal"/>
              <w:snapToGrid w:val="false"/>
              <w:spacing w:lineRule="atLeast" w:line="240"/>
              <w:ind w:right="-60" w:hanging="0"/>
              <w:jc w:val="center"/>
              <w:rPr>
                <w:rFonts w:ascii="Book Antiqua" w:hAnsi="Book Antiqua" w:eastAsia="標楷體" w:cs="Book Antiqua"/>
                <w:spacing w:val="-20"/>
              </w:rPr>
            </w:pPr>
            <w:r>
              <w:rPr>
                <w:rFonts w:ascii="Book Antiqua" w:hAnsi="Book Antiqua" w:cs="Book Antiqua" w:eastAsia="標楷體"/>
                <w:spacing w:val="-20"/>
              </w:rPr>
              <w:t>賴盈妃、袁懋萱、蕭秋娟老師</w:t>
            </w:r>
          </w:p>
        </w:tc>
        <w:tc>
          <w:tcPr>
            <w:tcW w:w="917" w:type="dxa"/>
            <w:vMerge w:val="continue"/>
            <w:tcBorders>
              <w:top w:val="double" w:sz="4" w:space="0" w:color="000000"/>
              <w:left w:val="single" w:sz="4" w:space="0" w:color="000000"/>
              <w:bottom w:val="single" w:sz="4" w:space="0" w:color="000000"/>
              <w:right w:val="double" w:sz="4" w:space="0" w:color="000000"/>
            </w:tcBorders>
            <w:vAlign w:val="center"/>
          </w:tcPr>
          <w:p>
            <w:pPr>
              <w:pStyle w:val="Normal"/>
              <w:rPr/>
            </w:pPr>
            <w:r>
              <w:rPr/>
            </w:r>
          </w:p>
        </w:tc>
      </w:tr>
    </w:tbl>
    <w:p>
      <w:pPr>
        <w:pStyle w:val="Normal"/>
        <w:tabs>
          <w:tab w:val="clear" w:pos="480"/>
        </w:tabs>
        <w:snapToGrid w:val="false"/>
        <w:spacing w:lineRule="atLeast" w:line="240" w:before="360" w:after="180"/>
        <w:ind w:left="480" w:hanging="480"/>
        <w:rPr>
          <w:rFonts w:ascii="Book Antiqua" w:hAnsi="Book Antiqua" w:eastAsia="標楷體" w:cs="Book Antiqua"/>
          <w:b/>
          <w:b/>
        </w:rPr>
      </w:pPr>
      <w:r>
        <w:rPr>
          <w:rFonts w:eastAsia="標楷體" w:cs="Book Antiqua" w:ascii="Book Antiqua" w:hAnsi="Book Antiqua"/>
          <w:b/>
        </w:rPr>
      </w:r>
    </w:p>
    <w:p>
      <w:pPr>
        <w:pStyle w:val="Normal"/>
        <w:tabs>
          <w:tab w:val="clear" w:pos="480"/>
        </w:tabs>
        <w:snapToGrid w:val="false"/>
        <w:spacing w:lineRule="atLeast" w:line="240" w:before="360" w:after="180"/>
        <w:ind w:left="480" w:hanging="480"/>
        <w:rPr>
          <w:rFonts w:ascii="Book Antiqua" w:hAnsi="Book Antiqua" w:eastAsia="標楷體" w:cs="Book Antiqua"/>
          <w:b/>
          <w:b/>
        </w:rPr>
      </w:pPr>
      <w:r>
        <w:rPr>
          <w:rFonts w:eastAsia="標楷體" w:cs="Book Antiqua" w:ascii="Book Antiqua" w:hAnsi="Book Antiqua"/>
          <w:b/>
        </w:rPr>
      </w:r>
    </w:p>
    <w:p>
      <w:pPr>
        <w:pStyle w:val="Normal"/>
        <w:tabs>
          <w:tab w:val="clear" w:pos="480"/>
        </w:tabs>
        <w:snapToGrid w:val="false"/>
        <w:spacing w:lineRule="atLeast" w:line="240" w:before="360" w:after="180"/>
        <w:ind w:left="480" w:hanging="480"/>
        <w:rPr/>
      </w:pPr>
      <w:r>
        <w:rPr>
          <w:rStyle w:val="Style14"/>
          <w:rFonts w:ascii="Book Antiqua" w:hAnsi="Book Antiqua" w:cs="Book Antiqua" w:eastAsia="標楷體"/>
          <w:b/>
        </w:rPr>
        <w:t>六、報名及錄取方式</w:t>
      </w:r>
    </w:p>
    <w:p>
      <w:pPr>
        <w:pStyle w:val="Xl28"/>
        <w:widowControl w:val="false"/>
        <w:tabs>
          <w:tab w:val="clear" w:pos="480"/>
        </w:tabs>
        <w:snapToGrid w:val="false"/>
        <w:spacing w:lineRule="atLeast" w:line="240" w:before="0" w:after="180"/>
        <w:ind w:left="991" w:hanging="708"/>
        <w:textAlignment w:val="auto"/>
        <w:rPr/>
      </w:pPr>
      <w:r>
        <w:rPr>
          <w:rStyle w:val="Style14"/>
          <w:rFonts w:ascii="Book Antiqua" w:hAnsi="Book Antiqua" w:cs="Times New Roman"/>
          <w:sz w:val="24"/>
          <w:szCs w:val="24"/>
        </w:rPr>
        <w:t>（</w:t>
      </w:r>
      <w:r>
        <w:rPr>
          <w:rStyle w:val="Style14"/>
          <w:rFonts w:ascii="Book Antiqua" w:hAnsi="Book Antiqua" w:cs="Times New Roman"/>
          <w:color w:val="000000"/>
          <w:sz w:val="24"/>
          <w:szCs w:val="24"/>
        </w:rPr>
        <w:t>一）報名方式：</w:t>
      </w:r>
      <w:r>
        <w:rPr>
          <w:rStyle w:val="Style14"/>
          <w:rFonts w:ascii="Book Antiqua" w:hAnsi="Book Antiqua" w:cs="Times New Roman"/>
          <w:b/>
          <w:color w:val="000000"/>
          <w:sz w:val="24"/>
          <w:szCs w:val="24"/>
        </w:rPr>
        <w:t>自即日起至各場次報名截止日期前</w:t>
      </w:r>
      <w:r>
        <w:rPr>
          <w:rStyle w:val="Style14"/>
          <w:rFonts w:ascii="Book Antiqua" w:hAnsi="Book Antiqua" w:cs="Times New Roman"/>
          <w:color w:val="000000"/>
          <w:sz w:val="24"/>
          <w:szCs w:val="24"/>
        </w:rPr>
        <w:t>，逕依下列方式完成報名。</w:t>
      </w:r>
    </w:p>
    <w:p>
      <w:pPr>
        <w:pStyle w:val="Normal"/>
        <w:tabs>
          <w:tab w:val="clear" w:pos="480"/>
        </w:tabs>
        <w:snapToGrid w:val="false"/>
        <w:spacing w:lineRule="atLeast" w:line="240" w:before="0" w:after="180"/>
        <w:ind w:left="991" w:hanging="173"/>
        <w:rPr>
          <w:rFonts w:ascii="Book Antiqua" w:hAnsi="Book Antiqua" w:eastAsia="標楷體" w:cs="Book Antiqua"/>
          <w:color w:val="000000"/>
        </w:rPr>
      </w:pPr>
      <w:r>
        <w:rPr>
          <w:rFonts w:eastAsia="標楷體" w:cs="Book Antiqua" w:ascii="Book Antiqua" w:hAnsi="Book Antiqua"/>
          <w:color w:val="000000"/>
        </w:rPr>
        <w:t>1.</w:t>
      </w:r>
      <w:r>
        <w:rPr>
          <w:rFonts w:ascii="Book Antiqua" w:hAnsi="Book Antiqua" w:cs="Book Antiqua" w:eastAsia="標楷體"/>
          <w:color w:val="000000"/>
        </w:rPr>
        <w:t>家長：請至下表各場次報名網址線上報名。</w:t>
      </w:r>
    </w:p>
    <w:p>
      <w:pPr>
        <w:pStyle w:val="Normal"/>
        <w:tabs>
          <w:tab w:val="clear" w:pos="480"/>
        </w:tabs>
        <w:snapToGrid w:val="false"/>
        <w:spacing w:lineRule="atLeast" w:line="240" w:before="0" w:after="180"/>
        <w:ind w:left="991" w:right="-108" w:hanging="173"/>
        <w:rPr/>
      </w:pPr>
      <w:r>
        <w:rPr>
          <w:rStyle w:val="Style14"/>
          <w:rFonts w:eastAsia="標楷體" w:cs="Book Antiqua" w:ascii="Book Antiqua" w:hAnsi="Book Antiqua"/>
          <w:color w:val="000000"/>
        </w:rPr>
        <w:t>2.</w:t>
      </w:r>
      <w:r>
        <w:rPr>
          <w:rStyle w:val="Style14"/>
          <w:rFonts w:ascii="Book Antiqua" w:hAnsi="Book Antiqua" w:cs="Book Antiqua" w:eastAsia="標楷體"/>
          <w:color w:val="000000"/>
        </w:rPr>
        <w:t>教師：請逕至臺北市教師在職研習網報名</w:t>
      </w:r>
      <w:r>
        <w:rPr>
          <w:rStyle w:val="Style14"/>
          <w:rFonts w:ascii="Book Antiqua" w:hAnsi="Book Antiqua" w:cs="Book Antiqua" w:eastAsia="標楷體"/>
          <w:color w:val="000000"/>
          <w:spacing w:val="-10"/>
        </w:rPr>
        <w:t>（</w:t>
      </w:r>
      <w:r>
        <w:rPr>
          <w:rStyle w:val="Style14"/>
          <w:rFonts w:eastAsia="標楷體" w:cs="Book Antiqua" w:ascii="Book Antiqua" w:hAnsi="Book Antiqua"/>
          <w:color w:val="000000"/>
          <w:u w:val="single"/>
        </w:rPr>
        <w:t>https://insc.tp.edu.tw/</w:t>
      </w:r>
      <w:r>
        <w:rPr>
          <w:rStyle w:val="Style14"/>
          <w:rFonts w:ascii="Book Antiqua" w:hAnsi="Book Antiqua" w:cs="Book Antiqua" w:eastAsia="標楷體"/>
          <w:color w:val="000000"/>
          <w:u w:val="single"/>
        </w:rPr>
        <w:t>）</w:t>
      </w:r>
      <w:r>
        <w:rPr>
          <w:rStyle w:val="Style14"/>
          <w:rFonts w:ascii="Book Antiqua" w:hAnsi="Book Antiqua" w:cs="Book Antiqua" w:eastAsia="標楷體"/>
          <w:color w:val="000000"/>
        </w:rPr>
        <w:t>。</w:t>
      </w:r>
    </w:p>
    <w:tbl>
      <w:tblPr>
        <w:tblW w:w="9071" w:type="dxa"/>
        <w:jc w:val="left"/>
        <w:tblInd w:w="846" w:type="dxa"/>
        <w:tblLayout w:type="fixed"/>
        <w:tblCellMar>
          <w:top w:w="0" w:type="dxa"/>
          <w:left w:w="108" w:type="dxa"/>
          <w:bottom w:w="0" w:type="dxa"/>
          <w:right w:w="108" w:type="dxa"/>
        </w:tblCellMar>
      </w:tblPr>
      <w:tblGrid>
        <w:gridCol w:w="850"/>
        <w:gridCol w:w="1940"/>
        <w:gridCol w:w="3872"/>
        <w:gridCol w:w="2409"/>
      </w:tblGrid>
      <w:tr>
        <w:trPr>
          <w:trHeight w:val="23"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sz w:val="20"/>
                <w:szCs w:val="20"/>
              </w:rPr>
            </w:pPr>
            <w:r>
              <w:rPr>
                <w:rFonts w:ascii="Book Antiqua" w:hAnsi="Book Antiqua" w:cs="Book Antiqua" w:eastAsia="標楷體"/>
                <w:b/>
                <w:color w:val="000000"/>
                <w:sz w:val="20"/>
                <w:szCs w:val="20"/>
              </w:rPr>
              <w:t>場次</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sz w:val="20"/>
                <w:szCs w:val="20"/>
              </w:rPr>
            </w:pPr>
            <w:r>
              <w:rPr>
                <w:rFonts w:ascii="Book Antiqua" w:hAnsi="Book Antiqua" w:cs="Book Antiqua" w:eastAsia="標楷體"/>
                <w:b/>
                <w:color w:val="000000"/>
                <w:sz w:val="20"/>
                <w:szCs w:val="20"/>
              </w:rPr>
              <w:t>報名截止日期</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sz w:val="20"/>
                <w:szCs w:val="20"/>
              </w:rPr>
            </w:pPr>
            <w:r>
              <w:rPr>
                <w:rFonts w:ascii="Book Antiqua" w:hAnsi="Book Antiqua" w:cs="Book Antiqua" w:eastAsia="標楷體"/>
                <w:b/>
                <w:color w:val="000000"/>
                <w:sz w:val="20"/>
                <w:szCs w:val="20"/>
              </w:rPr>
              <w:t>家長報名網址</w:t>
            </w:r>
          </w:p>
        </w:tc>
        <w:tc>
          <w:tcPr>
            <w:tcW w:w="24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jc w:val="center"/>
              <w:rPr>
                <w:rFonts w:ascii="Book Antiqua" w:hAnsi="Book Antiqua" w:eastAsia="標楷體" w:cs="Book Antiqua"/>
                <w:b/>
                <w:b/>
                <w:color w:val="000000"/>
                <w:sz w:val="20"/>
                <w:szCs w:val="20"/>
              </w:rPr>
            </w:pPr>
            <w:r>
              <w:rPr>
                <w:rFonts w:ascii="Book Antiqua" w:hAnsi="Book Antiqua" w:cs="Book Antiqua" w:eastAsia="標楷體"/>
                <w:b/>
                <w:color w:val="000000"/>
                <w:sz w:val="20"/>
                <w:szCs w:val="20"/>
              </w:rPr>
              <w:t>教師報名</w:t>
            </w:r>
            <w:r>
              <w:rPr>
                <w:rFonts w:eastAsia="標楷體" w:cs="Book Antiqua" w:ascii="Book Antiqua" w:hAnsi="Book Antiqua"/>
                <w:b/>
                <w:color w:val="000000"/>
                <w:sz w:val="20"/>
                <w:szCs w:val="20"/>
              </w:rPr>
              <w:br/>
            </w:r>
            <w:r>
              <w:rPr>
                <w:rFonts w:ascii="Book Antiqua" w:hAnsi="Book Antiqua" w:cs="Book Antiqua" w:eastAsia="標楷體"/>
                <w:b/>
                <w:color w:val="000000"/>
                <w:sz w:val="20"/>
                <w:szCs w:val="20"/>
              </w:rPr>
              <w:t>研習核准文號</w:t>
            </w:r>
          </w:p>
        </w:tc>
      </w:tr>
      <w:tr>
        <w:trPr>
          <w:trHeight w:val="454"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rPr>
            </w:pPr>
            <w:r>
              <w:rPr>
                <w:rFonts w:eastAsia="標楷體" w:cs="Book Antiqua" w:ascii="Book Antiqua" w:hAnsi="Book Antiqua"/>
                <w:b/>
                <w:color w:val="000000"/>
              </w:rPr>
              <w:t>1</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b/>
                <w:color w:val="000000"/>
              </w:rPr>
              <w:t>115.3.24(</w:t>
            </w:r>
            <w:r>
              <w:rPr>
                <w:rStyle w:val="Style14"/>
                <w:rFonts w:ascii="Book Antiqua" w:hAnsi="Book Antiqua" w:cs="Book Antiqua" w:eastAsia="標楷體"/>
                <w:b/>
                <w:color w:val="000000"/>
              </w:rPr>
              <w:t>二</w:t>
            </w:r>
            <w:r>
              <w:rPr>
                <w:rStyle w:val="Style14"/>
                <w:rFonts w:eastAsia="標楷體" w:cs="Book Antiqua" w:ascii="Book Antiqua" w:hAnsi="Book Antiqua"/>
                <w:b/>
                <w:color w:val="000000"/>
              </w:rPr>
              <w:t>)</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https://reurl.cc/Z2aDKQ</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b/>
                <w:color w:val="000000"/>
              </w:rPr>
              <w:t>1150304050</w:t>
            </w:r>
          </w:p>
        </w:tc>
      </w:tr>
      <w:tr>
        <w:trPr>
          <w:trHeight w:val="454"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rPr>
            </w:pPr>
            <w:r>
              <w:rPr>
                <w:rFonts w:eastAsia="標楷體" w:cs="Book Antiqua" w:ascii="Book Antiqua" w:hAnsi="Book Antiqua"/>
                <w:b/>
                <w:color w:val="000000"/>
              </w:rPr>
              <w:t>2</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b/>
                <w:color w:val="000000"/>
              </w:rPr>
              <w:t>115.4.1(</w:t>
            </w:r>
            <w:r>
              <w:rPr>
                <w:rStyle w:val="Style14"/>
                <w:rFonts w:ascii="Book Antiqua" w:hAnsi="Book Antiqua" w:cs="Book Antiqua" w:eastAsia="標楷體"/>
                <w:b/>
                <w:color w:val="000000"/>
              </w:rPr>
              <w:t>三</w:t>
            </w:r>
            <w:r>
              <w:rPr>
                <w:rStyle w:val="Style14"/>
                <w:rFonts w:eastAsia="標楷體" w:cs="Book Antiqua" w:ascii="Book Antiqua" w:hAnsi="Book Antiqua"/>
                <w:b/>
                <w:color w:val="000000"/>
              </w:rPr>
              <w:t>)</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https://reurl.cc/mp6eo1</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1150304048</w:t>
            </w:r>
          </w:p>
        </w:tc>
      </w:tr>
      <w:tr>
        <w:trPr>
          <w:trHeight w:val="454"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rPr>
            </w:pPr>
            <w:r>
              <w:rPr>
                <w:rFonts w:eastAsia="標楷體" w:cs="Book Antiqua" w:ascii="Book Antiqua" w:hAnsi="Book Antiqua"/>
                <w:b/>
                <w:color w:val="000000"/>
              </w:rPr>
              <w:t>3</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b/>
                <w:color w:val="000000"/>
              </w:rPr>
              <w:t>115.5.6(</w:t>
            </w:r>
            <w:r>
              <w:rPr>
                <w:rStyle w:val="Style14"/>
                <w:rFonts w:ascii="Book Antiqua" w:hAnsi="Book Antiqua" w:cs="Book Antiqua" w:eastAsia="標楷體"/>
                <w:b/>
                <w:color w:val="000000"/>
              </w:rPr>
              <w:t>三</w:t>
            </w:r>
            <w:r>
              <w:rPr>
                <w:rStyle w:val="Style14"/>
                <w:rFonts w:eastAsia="標楷體" w:cs="Book Antiqua" w:ascii="Book Antiqua" w:hAnsi="Book Antiqua"/>
                <w:b/>
                <w:color w:val="000000"/>
              </w:rPr>
              <w:t>)</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https://reurl.cc/Q2n84M</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1150304061</w:t>
            </w:r>
          </w:p>
        </w:tc>
      </w:tr>
      <w:tr>
        <w:trPr>
          <w:trHeight w:val="454"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rPr>
            </w:pPr>
            <w:r>
              <w:rPr>
                <w:rFonts w:eastAsia="標楷體" w:cs="Book Antiqua" w:ascii="Book Antiqua" w:hAnsi="Book Antiqua"/>
                <w:b/>
                <w:color w:val="000000"/>
              </w:rPr>
              <w:t>4</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b/>
                <w:color w:val="000000"/>
              </w:rPr>
              <w:t>115.5.13(</w:t>
            </w:r>
            <w:r>
              <w:rPr>
                <w:rStyle w:val="Style14"/>
                <w:rFonts w:ascii="Book Antiqua" w:hAnsi="Book Antiqua" w:cs="Book Antiqua" w:eastAsia="標楷體"/>
                <w:b/>
                <w:color w:val="000000"/>
              </w:rPr>
              <w:t>三</w:t>
            </w:r>
            <w:r>
              <w:rPr>
                <w:rStyle w:val="Style14"/>
                <w:rFonts w:eastAsia="標楷體" w:cs="Book Antiqua" w:ascii="Book Antiqua" w:hAnsi="Book Antiqua"/>
                <w:b/>
                <w:color w:val="000000"/>
              </w:rPr>
              <w:t>)</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https://reurl.cc/6GVpe5</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1150304060</w:t>
            </w:r>
          </w:p>
        </w:tc>
      </w:tr>
      <w:tr>
        <w:trPr>
          <w:trHeight w:val="454"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color w:val="000000"/>
              </w:rPr>
            </w:pPr>
            <w:r>
              <w:rPr>
                <w:rFonts w:eastAsia="標楷體" w:cs="Book Antiqua" w:ascii="Book Antiqua" w:hAnsi="Book Antiqua"/>
                <w:b/>
                <w:color w:val="000000"/>
              </w:rPr>
              <w:t>5</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pPr>
            <w:r>
              <w:rPr>
                <w:rStyle w:val="Style14"/>
                <w:rFonts w:eastAsia="標楷體" w:cs="Book Antiqua" w:ascii="Book Antiqua" w:hAnsi="Book Antiqua"/>
                <w:b/>
                <w:color w:val="000000"/>
              </w:rPr>
              <w:t>115.6.17(</w:t>
            </w:r>
            <w:r>
              <w:rPr>
                <w:rStyle w:val="Style14"/>
                <w:rFonts w:ascii="Book Antiqua" w:hAnsi="Book Antiqua" w:cs="Book Antiqua" w:eastAsia="標楷體"/>
                <w:b/>
                <w:color w:val="000000"/>
              </w:rPr>
              <w:t>三</w:t>
            </w:r>
            <w:r>
              <w:rPr>
                <w:rStyle w:val="Style14"/>
                <w:rFonts w:eastAsia="標楷體" w:cs="Book Antiqua" w:ascii="Book Antiqua" w:hAnsi="Book Antiqua"/>
                <w:b/>
                <w:color w:val="000000"/>
              </w:rPr>
              <w:t>)</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https://reurl.cc/grkg3V</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40"/>
              <w:jc w:val="center"/>
              <w:rPr>
                <w:rFonts w:ascii="Book Antiqua" w:hAnsi="Book Antiqua" w:eastAsia="標楷體" w:cs="Book Antiqua"/>
                <w:b/>
                <w:b/>
              </w:rPr>
            </w:pPr>
            <w:r>
              <w:rPr>
                <w:rFonts w:eastAsia="標楷體" w:cs="Book Antiqua" w:ascii="Book Antiqua" w:hAnsi="Book Antiqua"/>
                <w:b/>
              </w:rPr>
              <w:t>1150304059</w:t>
            </w:r>
          </w:p>
        </w:tc>
      </w:tr>
    </w:tbl>
    <w:p>
      <w:pPr>
        <w:pStyle w:val="Xl28"/>
        <w:widowControl w:val="false"/>
        <w:tabs>
          <w:tab w:val="clear" w:pos="480"/>
        </w:tabs>
        <w:snapToGrid w:val="false"/>
        <w:spacing w:lineRule="atLeast" w:line="240" w:before="0" w:after="90"/>
        <w:ind w:left="992" w:hanging="670"/>
        <w:textAlignment w:val="auto"/>
        <w:rPr/>
      </w:pPr>
      <w:r>
        <w:rPr>
          <w:rStyle w:val="Style14"/>
          <w:rFonts w:ascii="Book Antiqua" w:hAnsi="Book Antiqua" w:cs="Times New Roman"/>
          <w:color w:val="000000"/>
          <w:sz w:val="24"/>
          <w:szCs w:val="24"/>
        </w:rPr>
        <w:t>（二）錄取方式：</w:t>
      </w:r>
      <w:r>
        <w:rPr>
          <w:rStyle w:val="Style14"/>
          <w:rFonts w:ascii="Book Antiqua" w:hAnsi="Book Antiqua" w:cs="Times New Roman"/>
          <w:b/>
          <w:color w:val="000000"/>
          <w:sz w:val="24"/>
          <w:szCs w:val="24"/>
        </w:rPr>
        <w:t>正取</w:t>
      </w:r>
      <w:r>
        <w:rPr>
          <w:rStyle w:val="Style14"/>
          <w:rFonts w:cs="Times New Roman" w:ascii="Book Antiqua" w:hAnsi="Book Antiqua"/>
          <w:b/>
          <w:color w:val="000000"/>
          <w:sz w:val="24"/>
          <w:szCs w:val="24"/>
        </w:rPr>
        <w:t>200</w:t>
      </w:r>
      <w:r>
        <w:rPr>
          <w:rStyle w:val="Style14"/>
          <w:rFonts w:ascii="Book Antiqua" w:hAnsi="Book Antiqua" w:cs="Times New Roman"/>
          <w:b/>
          <w:color w:val="000000"/>
          <w:sz w:val="24"/>
          <w:szCs w:val="24"/>
        </w:rPr>
        <w:t>名，備取</w:t>
      </w:r>
      <w:r>
        <w:rPr>
          <w:rStyle w:val="Style14"/>
          <w:rFonts w:cs="Times New Roman" w:ascii="Book Antiqua" w:hAnsi="Book Antiqua"/>
          <w:b/>
          <w:color w:val="000000"/>
          <w:sz w:val="24"/>
          <w:szCs w:val="24"/>
        </w:rPr>
        <w:t>50</w:t>
      </w:r>
      <w:r>
        <w:rPr>
          <w:rStyle w:val="Style14"/>
          <w:rFonts w:ascii="Book Antiqua" w:hAnsi="Book Antiqua" w:cs="Times New Roman"/>
          <w:b/>
          <w:color w:val="000000"/>
          <w:sz w:val="24"/>
          <w:szCs w:val="24"/>
        </w:rPr>
        <w:t>名。</w:t>
      </w:r>
      <w:r>
        <w:rPr>
          <w:rStyle w:val="Style14"/>
          <w:rFonts w:ascii="Book Antiqua" w:hAnsi="Book Antiqua" w:cs="Times New Roman"/>
          <w:color w:val="000000"/>
          <w:sz w:val="24"/>
          <w:szCs w:val="24"/>
        </w:rPr>
        <w:t>報名人數如超過錄取名額，則優先錄取本市雙重特殊需求方案學生教師或家長，並依報名先後順序依序錄取至額滿為止。</w:t>
      </w:r>
    </w:p>
    <w:p>
      <w:pPr>
        <w:pStyle w:val="Xl28"/>
        <w:widowControl w:val="false"/>
        <w:tabs>
          <w:tab w:val="clear" w:pos="480"/>
        </w:tabs>
        <w:snapToGrid w:val="false"/>
        <w:spacing w:lineRule="atLeast" w:line="240" w:before="0" w:after="90"/>
        <w:ind w:left="992" w:hanging="670"/>
        <w:textAlignment w:val="auto"/>
        <w:rPr/>
      </w:pPr>
      <w:r>
        <w:rPr>
          <w:rStyle w:val="Style14"/>
          <w:rFonts w:ascii="Book Antiqua" w:hAnsi="Book Antiqua" w:cs="Times New Roman"/>
          <w:color w:val="000000"/>
          <w:sz w:val="24"/>
          <w:szCs w:val="24"/>
        </w:rPr>
        <w:t>（三）錄取公告：</w:t>
      </w:r>
      <w:r>
        <w:rPr>
          <w:rStyle w:val="Style14"/>
          <w:rFonts w:ascii="Book Antiqua" w:hAnsi="Book Antiqua" w:cs="Times New Roman"/>
          <w:b/>
          <w:color w:val="000000"/>
          <w:sz w:val="24"/>
        </w:rPr>
        <w:t>錄取名單將於各場次研習</w:t>
      </w:r>
      <w:r>
        <w:rPr>
          <w:rStyle w:val="Style14"/>
          <w:rFonts w:ascii="Book Antiqua" w:hAnsi="Book Antiqua" w:cs="Times New Roman"/>
          <w:b/>
          <w:color w:val="000000"/>
          <w:sz w:val="24"/>
          <w:u w:val="single"/>
        </w:rPr>
        <w:t>前</w:t>
      </w:r>
      <w:r>
        <w:rPr>
          <w:rStyle w:val="Style14"/>
          <w:rFonts w:cs="Times New Roman" w:ascii="Book Antiqua" w:hAnsi="Book Antiqua"/>
          <w:b/>
          <w:color w:val="000000"/>
          <w:sz w:val="24"/>
          <w:u w:val="single"/>
        </w:rPr>
        <w:t>5</w:t>
      </w:r>
      <w:r>
        <w:rPr>
          <w:rStyle w:val="Style14"/>
          <w:rFonts w:ascii="Book Antiqua" w:hAnsi="Book Antiqua" w:cs="Times New Roman"/>
          <w:b/>
          <w:color w:val="000000"/>
          <w:sz w:val="24"/>
          <w:u w:val="single"/>
        </w:rPr>
        <w:t>天</w:t>
      </w:r>
      <w:r>
        <w:rPr>
          <w:rStyle w:val="Style14"/>
          <w:rFonts w:ascii="Book Antiqua" w:hAnsi="Book Antiqua" w:cs="Times New Roman"/>
          <w:color w:val="000000"/>
          <w:sz w:val="24"/>
        </w:rPr>
        <w:t>，公告於資優教育資源中心網站（</w:t>
      </w:r>
      <w:r>
        <w:rPr>
          <w:rStyle w:val="Style14"/>
          <w:rFonts w:cs="Times New Roman" w:ascii="Book Antiqua" w:hAnsi="Book Antiqua"/>
          <w:color w:val="000000"/>
          <w:sz w:val="24"/>
        </w:rPr>
        <w:t>https://trcgt.tp.edu.tw/</w:t>
      </w:r>
      <w:r>
        <w:rPr>
          <w:rStyle w:val="Style14"/>
          <w:rFonts w:ascii="Book Antiqua" w:hAnsi="Book Antiqua" w:cs="Times New Roman"/>
          <w:color w:val="000000"/>
          <w:sz w:val="24"/>
        </w:rPr>
        <w:t>），另以電子郵件方式寄送線上會議室連結</w:t>
      </w:r>
      <w:r>
        <w:rPr>
          <w:rStyle w:val="Style14"/>
          <w:rFonts w:ascii="Book Antiqua" w:hAnsi="Book Antiqua" w:cs="Times New Roman"/>
          <w:color w:val="000000"/>
          <w:sz w:val="24"/>
          <w:szCs w:val="24"/>
        </w:rPr>
        <w:t>網址</w:t>
      </w:r>
      <w:r>
        <w:rPr>
          <w:rStyle w:val="Style14"/>
          <w:rFonts w:ascii="Book Antiqua" w:hAnsi="Book Antiqua" w:cs="Times New Roman"/>
          <w:color w:val="000000"/>
          <w:sz w:val="24"/>
        </w:rPr>
        <w:t>通知至個人信箱（家長：報名登錄信箱；教師：臺北市教師在職研習網登錄信箱）。</w:t>
      </w:r>
    </w:p>
    <w:p>
      <w:pPr>
        <w:pStyle w:val="Normal"/>
        <w:tabs>
          <w:tab w:val="clear" w:pos="480"/>
        </w:tabs>
        <w:snapToGrid w:val="false"/>
        <w:spacing w:lineRule="atLeast" w:line="240" w:before="180" w:after="180"/>
        <w:ind w:left="480" w:hanging="480"/>
        <w:rPr>
          <w:rFonts w:ascii="Book Antiqua" w:hAnsi="Book Antiqua" w:eastAsia="標楷體" w:cs="Book Antiqua"/>
          <w:b/>
          <w:b/>
        </w:rPr>
      </w:pPr>
      <w:r>
        <w:rPr>
          <w:rFonts w:ascii="Book Antiqua" w:hAnsi="Book Antiqua" w:cs="Book Antiqua" w:eastAsia="標楷體"/>
          <w:b/>
        </w:rPr>
        <w:t>七、注意事項</w:t>
      </w:r>
    </w:p>
    <w:p>
      <w:pPr>
        <w:pStyle w:val="Xl28"/>
        <w:widowControl w:val="false"/>
        <w:tabs>
          <w:tab w:val="clear" w:pos="480"/>
        </w:tabs>
        <w:snapToGrid w:val="false"/>
        <w:spacing w:lineRule="atLeast" w:line="240" w:before="90" w:after="0"/>
        <w:ind w:left="992" w:hanging="670"/>
        <w:textAlignment w:val="auto"/>
        <w:rPr/>
      </w:pPr>
      <w:r>
        <w:rPr>
          <w:rStyle w:val="Style14"/>
          <w:rFonts w:ascii="Book Antiqua" w:hAnsi="Book Antiqua" w:cs="Times New Roman"/>
          <w:color w:val="000000"/>
          <w:sz w:val="24"/>
          <w:szCs w:val="24"/>
        </w:rPr>
        <w:t>（一）請於當天準時進入線上會議室，並請於講座結束後務必完成簽退及回傳研習意見回饋。參加研習教師，依據參與場次覈實核發研習時數（第</w:t>
      </w:r>
      <w:r>
        <w:rPr>
          <w:rStyle w:val="Style14"/>
          <w:rFonts w:cs="Times New Roman" w:ascii="Book Antiqua" w:hAnsi="Book Antiqua"/>
          <w:color w:val="000000"/>
          <w:sz w:val="24"/>
          <w:szCs w:val="24"/>
        </w:rPr>
        <w:t>1</w:t>
      </w:r>
      <w:r>
        <w:rPr>
          <w:rStyle w:val="Style14"/>
          <w:rFonts w:ascii="Book Antiqua" w:hAnsi="Book Antiqua" w:cs="Times New Roman"/>
          <w:color w:val="000000"/>
          <w:sz w:val="24"/>
          <w:szCs w:val="24"/>
        </w:rPr>
        <w:t>場次</w:t>
      </w:r>
      <w:r>
        <w:rPr>
          <w:rStyle w:val="Style14"/>
          <w:rFonts w:cs="Times New Roman" w:ascii="Book Antiqua" w:hAnsi="Book Antiqua"/>
          <w:color w:val="000000"/>
          <w:sz w:val="24"/>
          <w:szCs w:val="24"/>
        </w:rPr>
        <w:t>3</w:t>
      </w:r>
      <w:r>
        <w:rPr>
          <w:rStyle w:val="Style14"/>
          <w:rFonts w:ascii="Book Antiqua" w:hAnsi="Book Antiqua" w:cs="Times New Roman"/>
          <w:color w:val="000000"/>
          <w:sz w:val="24"/>
          <w:szCs w:val="24"/>
        </w:rPr>
        <w:t>小時、第</w:t>
      </w:r>
      <w:r>
        <w:rPr>
          <w:rStyle w:val="Style14"/>
          <w:rFonts w:cs="Times New Roman" w:ascii="Book Antiqua" w:hAnsi="Book Antiqua"/>
          <w:color w:val="000000"/>
          <w:sz w:val="24"/>
          <w:szCs w:val="24"/>
        </w:rPr>
        <w:t>2-5</w:t>
      </w:r>
      <w:r>
        <w:rPr>
          <w:rStyle w:val="Style14"/>
          <w:rFonts w:ascii="Book Antiqua" w:hAnsi="Book Antiqua" w:cs="Times New Roman"/>
          <w:color w:val="000000"/>
          <w:sz w:val="24"/>
          <w:szCs w:val="24"/>
        </w:rPr>
        <w:t>場次</w:t>
      </w:r>
      <w:r>
        <w:rPr>
          <w:rStyle w:val="Style14"/>
          <w:rFonts w:cs="Times New Roman" w:ascii="Book Antiqua" w:hAnsi="Book Antiqua"/>
          <w:color w:val="000000"/>
          <w:sz w:val="24"/>
          <w:szCs w:val="24"/>
        </w:rPr>
        <w:t>2</w:t>
      </w:r>
      <w:r>
        <w:rPr>
          <w:rStyle w:val="Style14"/>
          <w:rFonts w:ascii="Book Antiqua" w:hAnsi="Book Antiqua" w:cs="Times New Roman"/>
          <w:color w:val="000000"/>
          <w:sz w:val="24"/>
          <w:szCs w:val="24"/>
        </w:rPr>
        <w:t>小時）。</w:t>
      </w:r>
    </w:p>
    <w:p>
      <w:pPr>
        <w:pStyle w:val="Xl28"/>
        <w:widowControl w:val="false"/>
        <w:tabs>
          <w:tab w:val="clear" w:pos="480"/>
        </w:tabs>
        <w:snapToGrid w:val="false"/>
        <w:spacing w:lineRule="atLeast" w:line="240" w:before="90" w:after="0"/>
        <w:ind w:left="992" w:hanging="670"/>
        <w:textAlignment w:val="auto"/>
        <w:rPr>
          <w:rFonts w:ascii="Book Antiqua" w:hAnsi="Book Antiqua" w:cs="Times New Roman"/>
          <w:color w:val="000000"/>
          <w:sz w:val="24"/>
          <w:szCs w:val="24"/>
        </w:rPr>
      </w:pPr>
      <w:r>
        <w:rPr>
          <w:rFonts w:ascii="Book Antiqua" w:hAnsi="Book Antiqua" w:cs="Times New Roman"/>
          <w:color w:val="000000"/>
          <w:sz w:val="24"/>
          <w:szCs w:val="24"/>
        </w:rPr>
        <w:t>（二）為響應節能減碳環保理念，研習當天講義均採用線上雲端下載，謝謝合作。</w:t>
      </w:r>
    </w:p>
    <w:p>
      <w:pPr>
        <w:pStyle w:val="Xl28"/>
        <w:widowControl w:val="false"/>
        <w:tabs>
          <w:tab w:val="clear" w:pos="480"/>
        </w:tabs>
        <w:snapToGrid w:val="false"/>
        <w:spacing w:lineRule="atLeast" w:line="240" w:before="90" w:after="0"/>
        <w:ind w:left="992" w:hanging="670"/>
        <w:textAlignment w:val="auto"/>
        <w:rPr/>
      </w:pPr>
      <w:r>
        <w:rPr>
          <w:rStyle w:val="Style14"/>
          <w:rFonts w:ascii="Book Antiqua" w:hAnsi="Book Antiqua" w:cs="Times New Roman"/>
          <w:color w:val="000000"/>
          <w:sz w:val="24"/>
          <w:szCs w:val="24"/>
        </w:rPr>
        <w:t>（三）如遇自然災害或疫情等不可抗力之因素，致研習辦理之日期、地點及方式更動，將於資優教育資源中心網站公告周知，並</w:t>
      </w:r>
      <w:r>
        <w:rPr>
          <w:rStyle w:val="Style14"/>
          <w:rFonts w:ascii="Book Antiqua" w:hAnsi="Book Antiqua" w:cs="Times New Roman"/>
          <w:sz w:val="24"/>
          <w:szCs w:val="24"/>
        </w:rPr>
        <w:t>以電子郵件方式寄送通知至個人信箱（家長：報名登錄信箱；教師：臺北市教師在職研習網登錄信箱）。</w:t>
      </w:r>
    </w:p>
    <w:p>
      <w:pPr>
        <w:pStyle w:val="Normal"/>
        <w:tabs>
          <w:tab w:val="clear" w:pos="480"/>
        </w:tabs>
        <w:snapToGrid w:val="false"/>
        <w:spacing w:lineRule="atLeast" w:line="240" w:before="180" w:after="180"/>
        <w:ind w:left="480" w:hanging="480"/>
        <w:rPr/>
      </w:pPr>
      <w:r>
        <w:rPr>
          <w:rStyle w:val="Style14"/>
          <w:rFonts w:ascii="Book Antiqua" w:hAnsi="Book Antiqua" w:cs="Book Antiqua" w:eastAsia="標楷體"/>
          <w:b/>
        </w:rPr>
        <w:t>八、經</w:t>
      </w:r>
      <w:r>
        <w:rPr>
          <w:rStyle w:val="Style14"/>
          <w:rFonts w:ascii="Book Antiqua" w:hAnsi="Book Antiqua" w:cs="Book Antiqua" w:eastAsia="Book Antiqua"/>
          <w:b/>
        </w:rPr>
        <w:t xml:space="preserve">    </w:t>
      </w:r>
      <w:r>
        <w:rPr>
          <w:rStyle w:val="Style14"/>
          <w:rFonts w:ascii="Book Antiqua" w:hAnsi="Book Antiqua" w:cs="Book Antiqua" w:eastAsia="標楷體"/>
          <w:b/>
        </w:rPr>
        <w:t>費：</w:t>
      </w:r>
      <w:r>
        <w:rPr>
          <w:rStyle w:val="Style14"/>
          <w:rFonts w:ascii="Book Antiqua" w:hAnsi="Book Antiqua" w:cs="Book Antiqua" w:eastAsia="標楷體"/>
        </w:rPr>
        <w:t>由國教署補助款或臺北市資優教育資源中心年度相關經費項下支應。</w:t>
      </w:r>
    </w:p>
    <w:p>
      <w:pPr>
        <w:pStyle w:val="Normal"/>
        <w:tabs>
          <w:tab w:val="clear" w:pos="480"/>
        </w:tabs>
        <w:snapToGrid w:val="false"/>
        <w:spacing w:lineRule="atLeast" w:line="240" w:before="180" w:after="180"/>
        <w:ind w:left="480" w:hanging="480"/>
        <w:rPr/>
      </w:pPr>
      <w:r>
        <w:rPr>
          <w:rStyle w:val="Style14"/>
          <w:rFonts w:ascii="Book Antiqua" w:hAnsi="Book Antiqua" w:eastAsia="標楷體"/>
          <w:b/>
          <w:bCs/>
          <w:kern w:val="0"/>
        </w:rPr>
        <w:t>九、</w:t>
      </w:r>
      <w:r>
        <w:rPr>
          <w:rStyle w:val="Style14"/>
          <w:rFonts w:ascii="Book Antiqua" w:hAnsi="Book Antiqua" w:eastAsia="標楷體"/>
          <w:b/>
          <w:bCs/>
        </w:rPr>
        <w:t>經學校同意出席之研習教師核予公假派代登記。</w:t>
      </w:r>
      <w:r>
        <w:br w:type="page"/>
      </w:r>
    </w:p>
    <w:p>
      <w:pPr>
        <w:pStyle w:val="Normal"/>
        <w:tabs>
          <w:tab w:val="clear" w:pos="480"/>
        </w:tabs>
        <w:snapToGrid w:val="false"/>
        <w:spacing w:lineRule="atLeast" w:line="240" w:before="180" w:after="180"/>
        <w:ind w:left="480" w:hanging="480"/>
        <w:rPr>
          <w:rFonts w:ascii="Book Antiqua" w:hAnsi="Book Antiqua" w:eastAsia="標楷體"/>
          <w:b/>
          <w:b/>
          <w:bCs/>
        </w:rPr>
      </w:pPr>
      <w:r>
        <w:rPr>
          <w:rFonts w:eastAsia="標楷體" w:ascii="Book Antiqua" w:hAnsi="Book Antiqua"/>
          <w:b/>
          <w:bCs/>
        </w:rPr>
      </w:r>
    </w:p>
    <w:p>
      <w:pPr>
        <w:pStyle w:val="Normal"/>
        <w:tabs>
          <w:tab w:val="clear" w:pos="480"/>
        </w:tabs>
        <w:snapToGrid w:val="false"/>
        <w:spacing w:lineRule="atLeast" w:line="240" w:before="180" w:after="180"/>
        <w:ind w:left="456" w:hanging="456"/>
        <w:rPr/>
      </w:pPr>
      <w:r>
        <w:rPr>
          <w:rStyle w:val="Style14"/>
          <w:rFonts w:ascii="Book Antiqua" w:hAnsi="Book Antiqua" w:cs="Book Antiqua" w:eastAsia="標楷體"/>
          <w:b/>
          <w:spacing w:val="-6"/>
          <w:szCs w:val="28"/>
        </w:rPr>
        <w:t>附件</w:t>
      </w:r>
    </w:p>
    <w:p>
      <w:pPr>
        <w:pStyle w:val="Normal"/>
        <w:tabs>
          <w:tab w:val="clear" w:pos="480"/>
        </w:tabs>
        <w:snapToGrid w:val="false"/>
        <w:spacing w:lineRule="atLeast" w:line="240" w:before="180" w:after="180"/>
        <w:ind w:left="617" w:hanging="617"/>
        <w:jc w:val="center"/>
        <w:rPr/>
      </w:pPr>
      <w:r>
        <w:rPr>
          <w:rStyle w:val="Style14"/>
          <w:rFonts w:ascii="Book Antiqua" w:hAnsi="Book Antiqua" w:cs="標楷體" w:eastAsia="標楷體"/>
          <w:b/>
          <w:spacing w:val="-6"/>
          <w:sz w:val="28"/>
          <w:szCs w:val="28"/>
        </w:rPr>
        <w:t>臺北市</w:t>
      </w:r>
      <w:r>
        <w:rPr>
          <w:rStyle w:val="Style14"/>
          <w:rFonts w:eastAsia="標楷體" w:cs="標楷體" w:ascii="Book Antiqua" w:hAnsi="Book Antiqua"/>
          <w:b/>
          <w:spacing w:val="-6"/>
          <w:sz w:val="28"/>
          <w:szCs w:val="28"/>
        </w:rPr>
        <w:t>114</w:t>
      </w:r>
      <w:r>
        <w:rPr>
          <w:rStyle w:val="Style14"/>
          <w:rFonts w:ascii="Book Antiqua" w:hAnsi="Book Antiqua" w:cs="標楷體" w:eastAsia="標楷體"/>
          <w:b/>
          <w:spacing w:val="-6"/>
          <w:sz w:val="28"/>
          <w:szCs w:val="28"/>
        </w:rPr>
        <w:t>學年度辦理雙重特殊需求學生發掘與輔導方案學校</w:t>
      </w:r>
    </w:p>
    <w:tbl>
      <w:tblPr>
        <w:tblW w:w="9624" w:type="dxa"/>
        <w:jc w:val="left"/>
        <w:tblInd w:w="0" w:type="dxa"/>
        <w:tblLayout w:type="fixed"/>
        <w:tblCellMar>
          <w:top w:w="0" w:type="dxa"/>
          <w:left w:w="108" w:type="dxa"/>
          <w:bottom w:w="0" w:type="dxa"/>
          <w:right w:w="108" w:type="dxa"/>
        </w:tblCellMar>
      </w:tblPr>
      <w:tblGrid>
        <w:gridCol w:w="2537"/>
        <w:gridCol w:w="1701"/>
        <w:gridCol w:w="5386"/>
      </w:tblGrid>
      <w:tr>
        <w:trPr>
          <w:trHeight w:val="424" w:hRule="atLeast"/>
        </w:trPr>
        <w:tc>
          <w:tcPr>
            <w:tcW w:w="2537" w:type="dxa"/>
            <w:tcBorders>
              <w:top w:val="double" w:sz="4" w:space="0" w:color="000000"/>
              <w:left w:val="double" w:sz="4" w:space="0" w:color="000000"/>
              <w:bottom w:val="double" w:sz="4" w:space="0" w:color="000000"/>
              <w:right w:val="single" w:sz="6" w:space="0" w:color="000000"/>
            </w:tcBorders>
            <w:vAlign w:val="center"/>
          </w:tcPr>
          <w:p>
            <w:pPr>
              <w:pStyle w:val="Style33"/>
              <w:snapToGrid w:val="false"/>
              <w:spacing w:lineRule="atLeast" w:line="240"/>
              <w:jc w:val="center"/>
              <w:rPr>
                <w:rFonts w:ascii="Book Antiqua" w:hAnsi="Book Antiqua" w:eastAsia="標楷體" w:cs="標楷體"/>
                <w:b/>
                <w:b/>
                <w:sz w:val="28"/>
                <w:szCs w:val="28"/>
              </w:rPr>
            </w:pPr>
            <w:r>
              <w:rPr>
                <w:rFonts w:ascii="Book Antiqua" w:hAnsi="Book Antiqua" w:cs="標楷體" w:eastAsia="標楷體"/>
                <w:b/>
                <w:sz w:val="28"/>
                <w:szCs w:val="28"/>
              </w:rPr>
              <w:t>教育階段</w:t>
            </w:r>
          </w:p>
        </w:tc>
        <w:tc>
          <w:tcPr>
            <w:tcW w:w="1701" w:type="dxa"/>
            <w:tcBorders>
              <w:top w:val="double" w:sz="4" w:space="0" w:color="000000"/>
              <w:left w:val="single" w:sz="6" w:space="0" w:color="000000"/>
              <w:bottom w:val="double" w:sz="4" w:space="0" w:color="000000"/>
              <w:right w:val="single" w:sz="6" w:space="0" w:color="000000"/>
            </w:tcBorders>
            <w:vAlign w:val="center"/>
          </w:tcPr>
          <w:p>
            <w:pPr>
              <w:pStyle w:val="Style33"/>
              <w:snapToGrid w:val="false"/>
              <w:spacing w:lineRule="atLeast" w:line="240"/>
              <w:jc w:val="center"/>
              <w:rPr>
                <w:rFonts w:ascii="Book Antiqua" w:hAnsi="Book Antiqua" w:eastAsia="標楷體" w:cs="標楷體"/>
                <w:b/>
                <w:b/>
                <w:sz w:val="28"/>
                <w:szCs w:val="28"/>
              </w:rPr>
            </w:pPr>
            <w:r>
              <w:rPr>
                <w:rFonts w:ascii="Book Antiqua" w:hAnsi="Book Antiqua" w:cs="標楷體" w:eastAsia="標楷體"/>
                <w:b/>
                <w:sz w:val="28"/>
                <w:szCs w:val="28"/>
              </w:rPr>
              <w:t>編號</w:t>
            </w:r>
          </w:p>
        </w:tc>
        <w:tc>
          <w:tcPr>
            <w:tcW w:w="5386" w:type="dxa"/>
            <w:tcBorders>
              <w:top w:val="double" w:sz="4" w:space="0" w:color="000000"/>
              <w:left w:val="single" w:sz="6" w:space="0" w:color="000000"/>
              <w:bottom w:val="double" w:sz="4" w:space="0" w:color="000000"/>
              <w:right w:val="double" w:sz="4" w:space="0" w:color="000000"/>
            </w:tcBorders>
            <w:vAlign w:val="center"/>
          </w:tcPr>
          <w:p>
            <w:pPr>
              <w:pStyle w:val="Style33"/>
              <w:snapToGrid w:val="false"/>
              <w:spacing w:lineRule="atLeast" w:line="240"/>
              <w:jc w:val="center"/>
              <w:rPr>
                <w:rFonts w:ascii="Book Antiqua" w:hAnsi="Book Antiqua" w:eastAsia="標楷體" w:cs="標楷體"/>
                <w:b/>
                <w:b/>
                <w:sz w:val="28"/>
                <w:szCs w:val="28"/>
              </w:rPr>
            </w:pPr>
            <w:r>
              <w:rPr>
                <w:rFonts w:ascii="Book Antiqua" w:hAnsi="Book Antiqua" w:cs="標楷體" w:eastAsia="標楷體"/>
                <w:b/>
                <w:sz w:val="28"/>
                <w:szCs w:val="28"/>
              </w:rPr>
              <w:t>學校</w:t>
            </w:r>
          </w:p>
        </w:tc>
      </w:tr>
      <w:tr>
        <w:trPr>
          <w:trHeight w:val="482" w:hRule="atLeast"/>
        </w:trPr>
        <w:tc>
          <w:tcPr>
            <w:tcW w:w="2537" w:type="dxa"/>
            <w:vMerge w:val="restart"/>
            <w:tcBorders>
              <w:top w:val="double" w:sz="4" w:space="0" w:color="000000"/>
              <w:left w:val="double" w:sz="4" w:space="0" w:color="000000"/>
              <w:bottom w:val="single" w:sz="6" w:space="0" w:color="000000"/>
              <w:right w:val="single" w:sz="6" w:space="0" w:color="000000"/>
            </w:tcBorders>
            <w:vAlign w:val="center"/>
          </w:tcPr>
          <w:p>
            <w:pPr>
              <w:pStyle w:val="Style33"/>
              <w:snapToGrid w:val="false"/>
              <w:spacing w:lineRule="atLeast" w:line="240"/>
              <w:jc w:val="center"/>
              <w:rPr>
                <w:rFonts w:ascii="Book Antiqua" w:hAnsi="Book Antiqua" w:eastAsia="標楷體" w:cs="標楷體"/>
                <w:b/>
                <w:b/>
                <w:sz w:val="28"/>
                <w:szCs w:val="28"/>
              </w:rPr>
            </w:pPr>
            <w:r>
              <w:rPr>
                <w:rFonts w:ascii="Book Antiqua" w:hAnsi="Book Antiqua" w:cs="標楷體" w:eastAsia="標楷體"/>
                <w:b/>
                <w:sz w:val="28"/>
                <w:szCs w:val="28"/>
              </w:rPr>
              <w:t>國小階段</w:t>
            </w:r>
          </w:p>
        </w:tc>
        <w:tc>
          <w:tcPr>
            <w:tcW w:w="1701" w:type="dxa"/>
            <w:tcBorders>
              <w:top w:val="double" w:sz="4"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1</w:t>
            </w:r>
          </w:p>
        </w:tc>
        <w:tc>
          <w:tcPr>
            <w:tcW w:w="5386" w:type="dxa"/>
            <w:tcBorders>
              <w:top w:val="double" w:sz="4"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sz w:val="28"/>
                <w:szCs w:val="28"/>
              </w:rPr>
            </w:pPr>
            <w:r>
              <w:rPr>
                <w:rFonts w:eastAsia="標楷體"/>
                <w:sz w:val="28"/>
                <w:szCs w:val="28"/>
              </w:rPr>
              <w:t>古亭國小</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2</w:t>
            </w:r>
          </w:p>
        </w:tc>
        <w:tc>
          <w:tcPr>
            <w:tcW w:w="5386" w:type="dxa"/>
            <w:tcBorders>
              <w:top w:val="single" w:sz="6"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bCs/>
                <w:sz w:val="28"/>
              </w:rPr>
            </w:pPr>
            <w:r>
              <w:rPr>
                <w:rFonts w:eastAsia="標楷體"/>
                <w:bCs/>
                <w:sz w:val="28"/>
              </w:rPr>
              <w:t>信義國小</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3</w:t>
            </w:r>
          </w:p>
        </w:tc>
        <w:tc>
          <w:tcPr>
            <w:tcW w:w="5386" w:type="dxa"/>
            <w:tcBorders>
              <w:top w:val="single" w:sz="6"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bCs/>
                <w:sz w:val="28"/>
              </w:rPr>
            </w:pPr>
            <w:r>
              <w:rPr>
                <w:rFonts w:eastAsia="標楷體"/>
                <w:bCs/>
                <w:sz w:val="28"/>
              </w:rPr>
              <w:t>市大附小</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4</w:t>
            </w:r>
          </w:p>
        </w:tc>
        <w:tc>
          <w:tcPr>
            <w:tcW w:w="5386" w:type="dxa"/>
            <w:tcBorders>
              <w:top w:val="single" w:sz="6"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bCs/>
                <w:sz w:val="28"/>
              </w:rPr>
            </w:pPr>
            <w:r>
              <w:rPr>
                <w:rFonts w:eastAsia="標楷體"/>
                <w:bCs/>
                <w:sz w:val="28"/>
              </w:rPr>
              <w:t>關渡國小</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5</w:t>
            </w:r>
          </w:p>
        </w:tc>
        <w:tc>
          <w:tcPr>
            <w:tcW w:w="5386" w:type="dxa"/>
            <w:tcBorders>
              <w:top w:val="single" w:sz="6"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bCs/>
                <w:sz w:val="28"/>
              </w:rPr>
            </w:pPr>
            <w:r>
              <w:rPr>
                <w:rFonts w:eastAsia="標楷體"/>
                <w:bCs/>
                <w:sz w:val="28"/>
              </w:rPr>
              <w:t>溪山實小</w:t>
            </w:r>
          </w:p>
        </w:tc>
      </w:tr>
      <w:tr>
        <w:trPr>
          <w:trHeight w:val="482" w:hRule="atLeast"/>
        </w:trPr>
        <w:tc>
          <w:tcPr>
            <w:tcW w:w="2537" w:type="dxa"/>
            <w:vMerge w:val="restart"/>
            <w:tcBorders>
              <w:top w:val="double" w:sz="4" w:space="0" w:color="000000"/>
              <w:left w:val="double" w:sz="4" w:space="0" w:color="000000"/>
              <w:bottom w:val="single" w:sz="6" w:space="0" w:color="000000"/>
              <w:right w:val="single" w:sz="6" w:space="0" w:color="000000"/>
            </w:tcBorders>
            <w:vAlign w:val="center"/>
          </w:tcPr>
          <w:p>
            <w:pPr>
              <w:pStyle w:val="Style33"/>
              <w:snapToGrid w:val="false"/>
              <w:spacing w:lineRule="atLeast" w:line="240"/>
              <w:jc w:val="center"/>
              <w:rPr>
                <w:rFonts w:ascii="Book Antiqua" w:hAnsi="Book Antiqua" w:eastAsia="標楷體" w:cs="標楷體"/>
                <w:b/>
                <w:b/>
                <w:sz w:val="28"/>
                <w:szCs w:val="28"/>
              </w:rPr>
            </w:pPr>
            <w:r>
              <w:rPr>
                <w:rFonts w:ascii="Book Antiqua" w:hAnsi="Book Antiqua" w:cs="標楷體" w:eastAsia="標楷體"/>
                <w:b/>
                <w:sz w:val="28"/>
                <w:szCs w:val="28"/>
              </w:rPr>
              <w:t>國中階段</w:t>
            </w:r>
          </w:p>
        </w:tc>
        <w:tc>
          <w:tcPr>
            <w:tcW w:w="1701" w:type="dxa"/>
            <w:tcBorders>
              <w:top w:val="double" w:sz="4"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1</w:t>
            </w:r>
          </w:p>
        </w:tc>
        <w:tc>
          <w:tcPr>
            <w:tcW w:w="5386" w:type="dxa"/>
            <w:tcBorders>
              <w:top w:val="double" w:sz="4"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sz w:val="28"/>
                <w:szCs w:val="28"/>
              </w:rPr>
            </w:pPr>
            <w:r>
              <w:rPr>
                <w:rFonts w:eastAsia="標楷體"/>
                <w:sz w:val="28"/>
                <w:szCs w:val="28"/>
              </w:rPr>
              <w:t>興雅國中</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2</w:t>
            </w:r>
          </w:p>
        </w:tc>
        <w:tc>
          <w:tcPr>
            <w:tcW w:w="5386" w:type="dxa"/>
            <w:tcBorders>
              <w:top w:val="single" w:sz="6"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sz w:val="28"/>
                <w:szCs w:val="28"/>
              </w:rPr>
            </w:pPr>
            <w:r>
              <w:rPr>
                <w:rFonts w:eastAsia="標楷體"/>
                <w:sz w:val="28"/>
                <w:szCs w:val="28"/>
              </w:rPr>
              <w:t>弘道國中</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3</w:t>
            </w:r>
          </w:p>
        </w:tc>
        <w:tc>
          <w:tcPr>
            <w:tcW w:w="5386" w:type="dxa"/>
            <w:tcBorders>
              <w:top w:val="single" w:sz="6"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sz w:val="28"/>
                <w:szCs w:val="28"/>
              </w:rPr>
            </w:pPr>
            <w:r>
              <w:rPr>
                <w:rFonts w:eastAsia="標楷體"/>
                <w:sz w:val="28"/>
                <w:szCs w:val="28"/>
              </w:rPr>
              <w:t>萬華國中</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double" w:sz="4"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4</w:t>
            </w:r>
          </w:p>
        </w:tc>
        <w:tc>
          <w:tcPr>
            <w:tcW w:w="5386" w:type="dxa"/>
            <w:tcBorders>
              <w:top w:val="single" w:sz="6" w:space="0" w:color="000000"/>
              <w:left w:val="single" w:sz="6" w:space="0" w:color="000000"/>
              <w:bottom w:val="double" w:sz="4" w:space="0" w:color="000000"/>
              <w:right w:val="double" w:sz="4" w:space="0" w:color="000000"/>
            </w:tcBorders>
            <w:vAlign w:val="center"/>
          </w:tcPr>
          <w:p>
            <w:pPr>
              <w:pStyle w:val="Normal"/>
              <w:snapToGrid w:val="false"/>
              <w:spacing w:lineRule="atLeast" w:line="240"/>
              <w:jc w:val="center"/>
              <w:rPr/>
            </w:pPr>
            <w:r>
              <w:rPr>
                <w:rStyle w:val="Style14"/>
                <w:rFonts w:eastAsia="標楷體"/>
                <w:sz w:val="28"/>
                <w:szCs w:val="28"/>
              </w:rPr>
              <w:t>大同高中</w:t>
            </w:r>
            <w:r>
              <w:rPr>
                <w:rStyle w:val="Style14"/>
                <w:rFonts w:eastAsia="標楷體"/>
                <w:sz w:val="28"/>
                <w:szCs w:val="28"/>
              </w:rPr>
              <w:br/>
            </w:r>
            <w:r>
              <w:rPr>
                <w:rStyle w:val="Style14"/>
                <w:rFonts w:eastAsia="標楷體"/>
                <w:sz w:val="28"/>
                <w:szCs w:val="28"/>
              </w:rPr>
              <w:t>（國中部）</w:t>
            </w:r>
          </w:p>
        </w:tc>
      </w:tr>
      <w:tr>
        <w:trPr>
          <w:trHeight w:val="482" w:hRule="atLeast"/>
        </w:trPr>
        <w:tc>
          <w:tcPr>
            <w:tcW w:w="2537" w:type="dxa"/>
            <w:vMerge w:val="restart"/>
            <w:tcBorders>
              <w:top w:val="double" w:sz="4" w:space="0" w:color="000000"/>
              <w:left w:val="double" w:sz="4" w:space="0" w:color="000000"/>
              <w:bottom w:val="single" w:sz="6" w:space="0" w:color="000000"/>
              <w:right w:val="single" w:sz="6" w:space="0" w:color="000000"/>
            </w:tcBorders>
            <w:vAlign w:val="center"/>
          </w:tcPr>
          <w:p>
            <w:pPr>
              <w:pStyle w:val="Style33"/>
              <w:snapToGrid w:val="false"/>
              <w:spacing w:lineRule="atLeast" w:line="240"/>
              <w:jc w:val="center"/>
              <w:rPr>
                <w:rFonts w:ascii="Book Antiqua" w:hAnsi="Book Antiqua" w:eastAsia="標楷體" w:cs="標楷體"/>
                <w:b/>
                <w:b/>
                <w:sz w:val="28"/>
                <w:szCs w:val="28"/>
              </w:rPr>
            </w:pPr>
            <w:r>
              <w:rPr>
                <w:rFonts w:ascii="Book Antiqua" w:hAnsi="Book Antiqua" w:cs="標楷體" w:eastAsia="標楷體"/>
                <w:b/>
                <w:sz w:val="28"/>
                <w:szCs w:val="28"/>
              </w:rPr>
              <w:t>高中階段</w:t>
            </w:r>
          </w:p>
        </w:tc>
        <w:tc>
          <w:tcPr>
            <w:tcW w:w="1701" w:type="dxa"/>
            <w:tcBorders>
              <w:top w:val="double" w:sz="4" w:space="0" w:color="000000"/>
              <w:left w:val="single" w:sz="6" w:space="0" w:color="000000"/>
              <w:bottom w:val="single" w:sz="6"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1</w:t>
            </w:r>
          </w:p>
        </w:tc>
        <w:tc>
          <w:tcPr>
            <w:tcW w:w="5386" w:type="dxa"/>
            <w:tcBorders>
              <w:top w:val="double" w:sz="4" w:space="0" w:color="000000"/>
              <w:left w:val="single" w:sz="6" w:space="0" w:color="000000"/>
              <w:bottom w:val="single" w:sz="6" w:space="0" w:color="000000"/>
              <w:right w:val="double" w:sz="4" w:space="0" w:color="000000"/>
            </w:tcBorders>
            <w:vAlign w:val="center"/>
          </w:tcPr>
          <w:p>
            <w:pPr>
              <w:pStyle w:val="Normal"/>
              <w:snapToGrid w:val="false"/>
              <w:spacing w:lineRule="atLeast" w:line="240"/>
              <w:jc w:val="center"/>
              <w:rPr>
                <w:rFonts w:eastAsia="標楷體"/>
                <w:sz w:val="28"/>
                <w:szCs w:val="28"/>
              </w:rPr>
            </w:pPr>
            <w:r>
              <w:rPr>
                <w:rFonts w:eastAsia="標楷體"/>
                <w:sz w:val="28"/>
                <w:szCs w:val="28"/>
              </w:rPr>
              <w:t>永春高中</w:t>
            </w:r>
          </w:p>
        </w:tc>
      </w:tr>
      <w:tr>
        <w:trPr>
          <w:trHeight w:val="482" w:hRule="atLeast"/>
        </w:trPr>
        <w:tc>
          <w:tcPr>
            <w:tcW w:w="2537" w:type="dxa"/>
            <w:vMerge w:val="continue"/>
            <w:tcBorders>
              <w:top w:val="double" w:sz="4" w:space="0" w:color="000000"/>
              <w:left w:val="double" w:sz="4" w:space="0" w:color="000000"/>
              <w:bottom w:val="single" w:sz="6" w:space="0" w:color="000000"/>
              <w:right w:val="single" w:sz="6" w:space="0" w:color="000000"/>
            </w:tcBorders>
            <w:vAlign w:val="center"/>
          </w:tcPr>
          <w:p>
            <w:pPr>
              <w:pStyle w:val="Normal"/>
              <w:rPr/>
            </w:pPr>
            <w:r>
              <w:rPr/>
            </w:r>
          </w:p>
        </w:tc>
        <w:tc>
          <w:tcPr>
            <w:tcW w:w="1701" w:type="dxa"/>
            <w:tcBorders>
              <w:top w:val="single" w:sz="6" w:space="0" w:color="000000"/>
              <w:left w:val="single" w:sz="6" w:space="0" w:color="000000"/>
              <w:bottom w:val="double" w:sz="4" w:space="0" w:color="000000"/>
              <w:right w:val="single" w:sz="6" w:space="0" w:color="000000"/>
            </w:tcBorders>
            <w:vAlign w:val="center"/>
          </w:tcPr>
          <w:p>
            <w:pPr>
              <w:pStyle w:val="Normal"/>
              <w:widowControl/>
              <w:snapToGrid w:val="false"/>
              <w:spacing w:lineRule="atLeast" w:line="240"/>
              <w:jc w:val="center"/>
              <w:rPr>
                <w:rFonts w:ascii="Book Antiqua" w:hAnsi="Book Antiqua" w:eastAsia="標楷體" w:cs="Book Antiqua"/>
                <w:b/>
                <w:b/>
                <w:kern w:val="0"/>
                <w:sz w:val="28"/>
                <w:szCs w:val="28"/>
              </w:rPr>
            </w:pPr>
            <w:r>
              <w:rPr>
                <w:rFonts w:eastAsia="標楷體" w:cs="Book Antiqua" w:ascii="Book Antiqua" w:hAnsi="Book Antiqua"/>
                <w:b/>
                <w:kern w:val="0"/>
                <w:sz w:val="28"/>
                <w:szCs w:val="28"/>
              </w:rPr>
              <w:t>2</w:t>
            </w:r>
          </w:p>
        </w:tc>
        <w:tc>
          <w:tcPr>
            <w:tcW w:w="5386" w:type="dxa"/>
            <w:tcBorders>
              <w:top w:val="single" w:sz="6" w:space="0" w:color="000000"/>
              <w:left w:val="single" w:sz="6" w:space="0" w:color="000000"/>
              <w:bottom w:val="double" w:sz="4" w:space="0" w:color="000000"/>
              <w:right w:val="double" w:sz="4" w:space="0" w:color="000000"/>
            </w:tcBorders>
            <w:vAlign w:val="center"/>
          </w:tcPr>
          <w:p>
            <w:pPr>
              <w:pStyle w:val="Normal"/>
              <w:snapToGrid w:val="false"/>
              <w:spacing w:lineRule="atLeast" w:line="240"/>
              <w:jc w:val="center"/>
              <w:rPr>
                <w:rFonts w:eastAsia="標楷體"/>
                <w:sz w:val="28"/>
                <w:szCs w:val="28"/>
              </w:rPr>
            </w:pPr>
            <w:r>
              <w:rPr>
                <w:rFonts w:eastAsia="標楷體"/>
                <w:sz w:val="28"/>
                <w:szCs w:val="28"/>
              </w:rPr>
              <w:t>大直高中</w:t>
            </w:r>
          </w:p>
        </w:tc>
      </w:tr>
    </w:tbl>
    <w:p>
      <w:pPr>
        <w:pStyle w:val="Normal"/>
        <w:tabs>
          <w:tab w:val="clear" w:pos="480"/>
        </w:tabs>
        <w:snapToGrid w:val="false"/>
        <w:spacing w:lineRule="atLeast" w:line="240"/>
        <w:ind w:left="480" w:hanging="480"/>
        <w:rPr>
          <w:rFonts w:ascii="Book Antiqua" w:hAnsi="Book Antiqua" w:eastAsia="標楷體" w:cs="標楷體"/>
          <w:b/>
          <w:b/>
        </w:rPr>
      </w:pPr>
      <w:r>
        <w:rPr>
          <w:rFonts w:eastAsia="標楷體" w:cs="標楷體" w:ascii="Book Antiqua" w:hAnsi="Book Antiqua"/>
          <w:b/>
        </w:rPr>
      </w:r>
    </w:p>
    <w:sectPr>
      <w:type w:val="nextPage"/>
      <w:pgSz w:w="11906" w:h="16838"/>
      <w:pgMar w:left="1134" w:right="1134" w:header="0" w:top="1134" w:footer="0" w:bottom="1134"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標楷體">
    <w:charset w:val="88"/>
    <w:family w:val="script"/>
    <w:pitch w:val="fixed"/>
  </w:font>
  <w:font w:name="Wingdings">
    <w:charset w:val="02"/>
    <w:family w:val="auto"/>
    <w:pitch w:val="variable"/>
  </w:font>
  <w:font w:name="Cambria">
    <w:charset w:val="88"/>
    <w:family w:val="roman"/>
    <w:pitch w:val="variable"/>
  </w:font>
  <w:font w:name="細明體">
    <w:altName w:val="MingLiU"/>
    <w:charset w:val="88"/>
    <w:family w:val="modern"/>
    <w:pitch w:val="default"/>
  </w:font>
  <w:font w:name="Liberation Sans">
    <w:altName w:val="Arial"/>
    <w:charset w:val="88"/>
    <w:family w:val="swiss"/>
    <w:pitch w:val="variable"/>
  </w:font>
  <w:font w:name="Calibri">
    <w:charset w:val="88"/>
    <w:family w:val="swiss"/>
    <w:pitch w:val="variable"/>
  </w:font>
  <w:font w:name="Book Antiqua">
    <w:charset w:val="88"/>
    <w:family w:val="roman"/>
    <w:pitch w:val="variable"/>
  </w:font>
</w:fonts>
</file>

<file path=word/settings.xml><?xml version="1.0" encoding="utf-8"?>
<w:settings xmlns:w="http://schemas.openxmlformats.org/wordprocessingml/2006/main">
  <w:zoom w:percent="13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思源宋體" w:cs="Arial"/>
        <w:kern w:val="2"/>
        <w:sz w:val="24"/>
        <w:szCs w:val="24"/>
        <w:lang w:val="en-US" w:eastAsia="zh-TW" w:bidi="hi-IN"/>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bidi="ar-SA" w:val="en-US" w:eastAsia="zh-TW"/>
    </w:rPr>
  </w:style>
  <w:style w:type="character" w:styleId="Style14">
    <w:name w:val="預設段落字型"/>
    <w:qFormat/>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標楷體" w:hAnsi="標楷體" w:eastAsia="標楷體" w:cs="Times New Roman"/>
    </w:rPr>
  </w:style>
  <w:style w:type="character" w:styleId="WW8Num6z1">
    <w:name w:val="WW8Num6z1"/>
    <w:qFormat/>
    <w:rPr>
      <w:rFonts w:ascii="Wingdings" w:hAnsi="Wingdings" w:eastAsia="Wingdings" w:cs="Wingdings"/>
    </w:rPr>
  </w:style>
  <w:style w:type="character" w:styleId="WW8Num7z0">
    <w:name w:val="WW8Num7z0"/>
    <w:qFormat/>
    <w:rPr>
      <w:rFonts w:ascii="標楷體" w:hAnsi="標楷體" w:eastAsia="標楷體" w:cs="Times New Roman"/>
    </w:rPr>
  </w:style>
  <w:style w:type="character" w:styleId="WW8Num7z1">
    <w:name w:val="WW8Num7z1"/>
    <w:qFormat/>
    <w:rPr>
      <w:rFonts w:ascii="Wingdings" w:hAnsi="Wingdings" w:eastAsia="Wingdings" w:cs="Wingdings"/>
    </w:rPr>
  </w:style>
  <w:style w:type="character" w:styleId="WW8Num8z0">
    <w:name w:val="WW8Num8z0"/>
    <w:qFormat/>
    <w:rPr/>
  </w:style>
  <w:style w:type="character" w:styleId="WW8Num8z1">
    <w:name w:val="WW8Num8z1"/>
    <w:qFormat/>
    <w:rPr/>
  </w:style>
  <w:style w:type="character" w:styleId="WW8Num9z0">
    <w:name w:val="WW8Num9z0"/>
    <w:qFormat/>
    <w:rPr>
      <w:rFonts w:ascii="標楷體" w:hAnsi="標楷體" w:eastAsia="標楷體" w:cs="Times New Roman"/>
    </w:rPr>
  </w:style>
  <w:style w:type="character" w:styleId="WW8Num9z1">
    <w:name w:val="WW8Num9z1"/>
    <w:qFormat/>
    <w:rPr>
      <w:rFonts w:ascii="Wingdings" w:hAnsi="Wingdings" w:eastAsia="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eastAsia="超研澤中明外字一;新細明體"/>
    </w:rPr>
  </w:style>
  <w:style w:type="character" w:styleId="WW8Num14z0">
    <w:name w:val="WW8Num14z0"/>
    <w:qFormat/>
    <w:rPr/>
  </w:style>
  <w:style w:type="character" w:styleId="WW8Num15z0">
    <w:name w:val="WW8Num15z0"/>
    <w:qFormat/>
    <w:rPr/>
  </w:style>
  <w:style w:type="character" w:styleId="WW8Num16z0">
    <w:name w:val="WW8Num16z0"/>
    <w:qFormat/>
    <w:rPr>
      <w:rFonts w:ascii="標楷體" w:hAnsi="標楷體" w:eastAsia="標楷體" w:cs="Times New Roman"/>
    </w:rPr>
  </w:style>
  <w:style w:type="character" w:styleId="WW8Num16z1">
    <w:name w:val="WW8Num16z1"/>
    <w:qFormat/>
    <w:rPr>
      <w:rFonts w:ascii="Wingdings" w:hAnsi="Wingdings" w:eastAsia="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Style15">
    <w:name w:val="網際網路連結"/>
    <w:rPr>
      <w:color w:val="0000FF"/>
      <w:u w:val="single"/>
    </w:rPr>
  </w:style>
  <w:style w:type="character" w:styleId="Style16">
    <w:name w:val="訪問過的網際網路連結"/>
    <w:rPr>
      <w:color w:val="800080"/>
      <w:u w:val="single"/>
    </w:rPr>
  </w:style>
  <w:style w:type="character" w:styleId="Style17">
    <w:name w:val="特別強調"/>
    <w:qFormat/>
    <w:rPr>
      <w:b/>
      <w:bCs/>
    </w:rPr>
  </w:style>
  <w:style w:type="character" w:styleId="Style18">
    <w:name w:val="頁首 字元"/>
    <w:qFormat/>
    <w:rPr>
      <w:kern w:val="2"/>
    </w:rPr>
  </w:style>
  <w:style w:type="character" w:styleId="Style19">
    <w:name w:val="頁尾 字元"/>
    <w:qFormat/>
    <w:rPr>
      <w:kern w:val="2"/>
    </w:rPr>
  </w:style>
  <w:style w:type="character" w:styleId="Style20">
    <w:name w:val="註解方塊文字 字元"/>
    <w:qFormat/>
    <w:rPr>
      <w:rFonts w:ascii="Cambria" w:hAnsi="Cambria" w:eastAsia="新細明體;PMingLiU" w:cs="Times New Roman"/>
      <w:kern w:val="2"/>
      <w:sz w:val="18"/>
      <w:szCs w:val="18"/>
    </w:rPr>
  </w:style>
  <w:style w:type="character" w:styleId="Style21">
    <w:name w:val="純文字 字元"/>
    <w:qFormat/>
    <w:rPr>
      <w:rFonts w:ascii="細明體;MingLiU" w:hAnsi="細明體;MingLiU" w:eastAsia="細明體;MingLiU" w:cs="Courier New"/>
      <w:kern w:val="2"/>
      <w:sz w:val="24"/>
    </w:rPr>
  </w:style>
  <w:style w:type="character" w:styleId="WWCharLFO2LVL1">
    <w:name w:val="WW_CharLFO2LVL1"/>
    <w:qFormat/>
    <w:rPr>
      <w:b/>
    </w:rPr>
  </w:style>
  <w:style w:type="character" w:styleId="WWCharLFO6LVL1">
    <w:name w:val="WW_CharLFO6LVL1"/>
    <w:qFormat/>
    <w:rPr>
      <w:rFonts w:ascii="標楷體" w:hAnsi="標楷體" w:eastAsia="標楷體" w:cs="Times New Roman"/>
    </w:rPr>
  </w:style>
  <w:style w:type="character" w:styleId="WWCharLFO6LVL2">
    <w:name w:val="WW_CharLFO6LVL2"/>
    <w:qFormat/>
    <w:rPr>
      <w:rFonts w:ascii="Wingdings" w:hAnsi="Wingdings" w:cs="Wingdings"/>
    </w:rPr>
  </w:style>
  <w:style w:type="character" w:styleId="WWCharLFO6LVL3">
    <w:name w:val="WW_CharLFO6LVL3"/>
    <w:qFormat/>
    <w:rPr>
      <w:rFonts w:ascii="Wingdings" w:hAnsi="Wingdings" w:cs="Wingdings"/>
    </w:rPr>
  </w:style>
  <w:style w:type="character" w:styleId="WWCharLFO6LVL4">
    <w:name w:val="WW_CharLFO6LVL4"/>
    <w:qFormat/>
    <w:rPr>
      <w:rFonts w:ascii="Wingdings" w:hAnsi="Wingdings" w:cs="Wingdings"/>
    </w:rPr>
  </w:style>
  <w:style w:type="character" w:styleId="WWCharLFO6LVL5">
    <w:name w:val="WW_CharLFO6LVL5"/>
    <w:qFormat/>
    <w:rPr>
      <w:rFonts w:ascii="Wingdings" w:hAnsi="Wingdings" w:cs="Wingdings"/>
    </w:rPr>
  </w:style>
  <w:style w:type="character" w:styleId="WWCharLFO6LVL6">
    <w:name w:val="WW_CharLFO6LVL6"/>
    <w:qFormat/>
    <w:rPr>
      <w:rFonts w:ascii="Wingdings" w:hAnsi="Wingdings" w:cs="Wingdings"/>
    </w:rPr>
  </w:style>
  <w:style w:type="character" w:styleId="WWCharLFO6LVL7">
    <w:name w:val="WW_CharLFO6LVL7"/>
    <w:qFormat/>
    <w:rPr>
      <w:rFonts w:ascii="Wingdings" w:hAnsi="Wingdings" w:cs="Wingdings"/>
    </w:rPr>
  </w:style>
  <w:style w:type="character" w:styleId="WWCharLFO6LVL8">
    <w:name w:val="WW_CharLFO6LVL8"/>
    <w:qFormat/>
    <w:rPr>
      <w:rFonts w:ascii="Wingdings" w:hAnsi="Wingdings" w:cs="Wingdings"/>
    </w:rPr>
  </w:style>
  <w:style w:type="character" w:styleId="WWCharLFO6LVL9">
    <w:name w:val="WW_CharLFO6LVL9"/>
    <w:qFormat/>
    <w:rPr>
      <w:rFonts w:ascii="Wingdings" w:hAnsi="Wingdings" w:cs="Wingdings"/>
    </w:rPr>
  </w:style>
  <w:style w:type="character" w:styleId="WWCharLFO7LVL1">
    <w:name w:val="WW_CharLFO7LVL1"/>
    <w:qFormat/>
    <w:rPr>
      <w:rFonts w:ascii="標楷體" w:hAnsi="標楷體" w:eastAsia="標楷體" w:cs="Times New Roman"/>
    </w:rPr>
  </w:style>
  <w:style w:type="character" w:styleId="WWCharLFO7LVL2">
    <w:name w:val="WW_CharLFO7LVL2"/>
    <w:qFormat/>
    <w:rPr>
      <w:rFonts w:ascii="Wingdings" w:hAnsi="Wingdings" w:cs="Wingdings"/>
    </w:rPr>
  </w:style>
  <w:style w:type="character" w:styleId="WWCharLFO7LVL3">
    <w:name w:val="WW_CharLFO7LVL3"/>
    <w:qFormat/>
    <w:rPr>
      <w:rFonts w:ascii="Wingdings" w:hAnsi="Wingdings" w:cs="Wingdings"/>
    </w:rPr>
  </w:style>
  <w:style w:type="character" w:styleId="WWCharLFO7LVL4">
    <w:name w:val="WW_CharLFO7LVL4"/>
    <w:qFormat/>
    <w:rPr>
      <w:rFonts w:ascii="Wingdings" w:hAnsi="Wingdings" w:cs="Wingdings"/>
    </w:rPr>
  </w:style>
  <w:style w:type="character" w:styleId="WWCharLFO7LVL5">
    <w:name w:val="WW_CharLFO7LVL5"/>
    <w:qFormat/>
    <w:rPr>
      <w:rFonts w:ascii="Wingdings" w:hAnsi="Wingdings" w:cs="Wingdings"/>
    </w:rPr>
  </w:style>
  <w:style w:type="character" w:styleId="WWCharLFO7LVL6">
    <w:name w:val="WW_CharLFO7LVL6"/>
    <w:qFormat/>
    <w:rPr>
      <w:rFonts w:ascii="Wingdings" w:hAnsi="Wingdings" w:cs="Wingdings"/>
    </w:rPr>
  </w:style>
  <w:style w:type="character" w:styleId="WWCharLFO7LVL7">
    <w:name w:val="WW_CharLFO7LVL7"/>
    <w:qFormat/>
    <w:rPr>
      <w:rFonts w:ascii="Wingdings" w:hAnsi="Wingdings" w:cs="Wingdings"/>
    </w:rPr>
  </w:style>
  <w:style w:type="character" w:styleId="WWCharLFO7LVL8">
    <w:name w:val="WW_CharLFO7LVL8"/>
    <w:qFormat/>
    <w:rPr>
      <w:rFonts w:ascii="Wingdings" w:hAnsi="Wingdings" w:cs="Wingdings"/>
    </w:rPr>
  </w:style>
  <w:style w:type="character" w:styleId="WWCharLFO7LVL9">
    <w:name w:val="WW_CharLFO7LVL9"/>
    <w:qFormat/>
    <w:rPr>
      <w:rFonts w:ascii="Wingdings" w:hAnsi="Wingdings" w:cs="Wingdings"/>
    </w:rPr>
  </w:style>
  <w:style w:type="character" w:styleId="WWCharLFO9LVL1">
    <w:name w:val="WW_CharLFO9LVL1"/>
    <w:qFormat/>
    <w:rPr>
      <w:rFonts w:ascii="標楷體" w:hAnsi="標楷體" w:eastAsia="標楷體" w:cs="Times New Roman"/>
    </w:rPr>
  </w:style>
  <w:style w:type="character" w:styleId="WWCharLFO9LVL2">
    <w:name w:val="WW_CharLFO9LVL2"/>
    <w:qFormat/>
    <w:rPr>
      <w:rFonts w:ascii="Wingdings" w:hAnsi="Wingdings" w:cs="Wingdings"/>
    </w:rPr>
  </w:style>
  <w:style w:type="character" w:styleId="WWCharLFO9LVL3">
    <w:name w:val="WW_CharLFO9LVL3"/>
    <w:qFormat/>
    <w:rPr>
      <w:rFonts w:ascii="Wingdings" w:hAnsi="Wingdings" w:cs="Wingdings"/>
    </w:rPr>
  </w:style>
  <w:style w:type="character" w:styleId="WWCharLFO9LVL4">
    <w:name w:val="WW_CharLFO9LVL4"/>
    <w:qFormat/>
    <w:rPr>
      <w:rFonts w:ascii="Wingdings" w:hAnsi="Wingdings" w:cs="Wingdings"/>
    </w:rPr>
  </w:style>
  <w:style w:type="character" w:styleId="WWCharLFO9LVL5">
    <w:name w:val="WW_CharLFO9LVL5"/>
    <w:qFormat/>
    <w:rPr>
      <w:rFonts w:ascii="Wingdings" w:hAnsi="Wingdings" w:cs="Wingdings"/>
    </w:rPr>
  </w:style>
  <w:style w:type="character" w:styleId="WWCharLFO9LVL6">
    <w:name w:val="WW_CharLFO9LVL6"/>
    <w:qFormat/>
    <w:rPr>
      <w:rFonts w:ascii="Wingdings" w:hAnsi="Wingdings" w:cs="Wingdings"/>
    </w:rPr>
  </w:style>
  <w:style w:type="character" w:styleId="WWCharLFO9LVL7">
    <w:name w:val="WW_CharLFO9LVL7"/>
    <w:qFormat/>
    <w:rPr>
      <w:rFonts w:ascii="Wingdings" w:hAnsi="Wingdings" w:cs="Wingdings"/>
    </w:rPr>
  </w:style>
  <w:style w:type="character" w:styleId="WWCharLFO9LVL8">
    <w:name w:val="WW_CharLFO9LVL8"/>
    <w:qFormat/>
    <w:rPr>
      <w:rFonts w:ascii="Wingdings" w:hAnsi="Wingdings" w:cs="Wingdings"/>
    </w:rPr>
  </w:style>
  <w:style w:type="character" w:styleId="WWCharLFO9LVL9">
    <w:name w:val="WW_CharLFO9LVL9"/>
    <w:qFormat/>
    <w:rPr>
      <w:rFonts w:ascii="Wingdings" w:hAnsi="Wingdings" w:cs="Wingdings"/>
    </w:rPr>
  </w:style>
  <w:style w:type="character" w:styleId="WWCharLFO13LVL1">
    <w:name w:val="WW_CharLFO13LVL1"/>
    <w:qFormat/>
    <w:rPr>
      <w:rFonts w:eastAsia="超研澤中明外字一;新細明體"/>
    </w:rPr>
  </w:style>
  <w:style w:type="character" w:styleId="WWCharLFO16LVL1">
    <w:name w:val="WW_CharLFO16LVL1"/>
    <w:qFormat/>
    <w:rPr>
      <w:rFonts w:ascii="標楷體" w:hAnsi="標楷體" w:eastAsia="標楷體" w:cs="Times New Roman"/>
    </w:rPr>
  </w:style>
  <w:style w:type="character" w:styleId="WWCharLFO16LVL2">
    <w:name w:val="WW_CharLFO16LVL2"/>
    <w:qFormat/>
    <w:rPr>
      <w:rFonts w:ascii="Wingdings" w:hAnsi="Wingdings" w:cs="Wingdings"/>
    </w:rPr>
  </w:style>
  <w:style w:type="character" w:styleId="WWCharLFO16LVL3">
    <w:name w:val="WW_CharLFO16LVL3"/>
    <w:qFormat/>
    <w:rPr>
      <w:rFonts w:ascii="Wingdings" w:hAnsi="Wingdings" w:cs="Wingdings"/>
    </w:rPr>
  </w:style>
  <w:style w:type="character" w:styleId="WWCharLFO16LVL4">
    <w:name w:val="WW_CharLFO16LVL4"/>
    <w:qFormat/>
    <w:rPr>
      <w:rFonts w:ascii="Wingdings" w:hAnsi="Wingdings" w:cs="Wingdings"/>
    </w:rPr>
  </w:style>
  <w:style w:type="character" w:styleId="WWCharLFO16LVL5">
    <w:name w:val="WW_CharLFO16LVL5"/>
    <w:qFormat/>
    <w:rPr>
      <w:rFonts w:ascii="Wingdings" w:hAnsi="Wingdings" w:cs="Wingdings"/>
    </w:rPr>
  </w:style>
  <w:style w:type="character" w:styleId="WWCharLFO16LVL6">
    <w:name w:val="WW_CharLFO16LVL6"/>
    <w:qFormat/>
    <w:rPr>
      <w:rFonts w:ascii="Wingdings" w:hAnsi="Wingdings" w:cs="Wingdings"/>
    </w:rPr>
  </w:style>
  <w:style w:type="character" w:styleId="WWCharLFO16LVL7">
    <w:name w:val="WW_CharLFO16LVL7"/>
    <w:qFormat/>
    <w:rPr>
      <w:rFonts w:ascii="Wingdings" w:hAnsi="Wingdings" w:cs="Wingdings"/>
    </w:rPr>
  </w:style>
  <w:style w:type="character" w:styleId="WWCharLFO16LVL8">
    <w:name w:val="WW_CharLFO16LVL8"/>
    <w:qFormat/>
    <w:rPr>
      <w:rFonts w:ascii="Wingdings" w:hAnsi="Wingdings" w:cs="Wingdings"/>
    </w:rPr>
  </w:style>
  <w:style w:type="character" w:styleId="WWCharLFO16LVL9">
    <w:name w:val="WW_CharLFO16LVL9"/>
    <w:qFormat/>
    <w:rPr>
      <w:rFonts w:ascii="Wingdings" w:hAnsi="Wingdings" w:cs="Wingdings"/>
    </w:rPr>
  </w:style>
  <w:style w:type="paragraph" w:styleId="Style22">
    <w:name w:val="Body Text"/>
    <w:basedOn w:val="Normal"/>
    <w:pPr>
      <w:suppressAutoHyphens w:val="true"/>
      <w:jc w:val="center"/>
    </w:pPr>
    <w:rPr>
      <w:rFonts w:eastAsia="標楷體"/>
      <w:sz w:val="28"/>
      <w:szCs w:val="20"/>
    </w:rPr>
  </w:style>
  <w:style w:type="paragraph" w:styleId="Style23">
    <w:name w:val="標題"/>
    <w:basedOn w:val="Normal"/>
    <w:next w:val="Style22"/>
    <w:qFormat/>
    <w:pPr>
      <w:keepNext w:val="true"/>
      <w:suppressAutoHyphens w:val="true"/>
      <w:spacing w:before="240" w:after="120"/>
    </w:pPr>
    <w:rPr>
      <w:rFonts w:ascii="Liberation Sans" w:hAnsi="Liberation Sans" w:eastAsia="思源黑體" w:cs="Arial"/>
      <w:sz w:val="28"/>
      <w:szCs w:val="28"/>
    </w:rPr>
  </w:style>
  <w:style w:type="paragraph" w:styleId="Style24">
    <w:name w:val="List"/>
    <w:basedOn w:val="Style22"/>
    <w:pPr>
      <w:suppressAutoHyphens w:val="true"/>
    </w:pPr>
    <w:rPr>
      <w:rFonts w:cs="Arial"/>
      <w:sz w:val="24"/>
    </w:rPr>
  </w:style>
  <w:style w:type="paragraph" w:styleId="Style25">
    <w:name w:val="標號"/>
    <w:basedOn w:val="Normal"/>
    <w:qFormat/>
    <w:pPr>
      <w:suppressLineNumbers/>
      <w:suppressAutoHyphens w:val="true"/>
      <w:spacing w:before="120" w:after="120"/>
    </w:pPr>
    <w:rPr>
      <w:rFonts w:cs="Arial"/>
      <w:i/>
      <w:iCs/>
    </w:rPr>
  </w:style>
  <w:style w:type="paragraph" w:styleId="Style26">
    <w:name w:val="索引"/>
    <w:basedOn w:val="Normal"/>
    <w:qFormat/>
    <w:pPr>
      <w:suppressLineNumbers/>
      <w:suppressAutoHyphens w:val="true"/>
    </w:pPr>
    <w:rPr>
      <w:rFonts w:cs="Arial"/>
    </w:rPr>
  </w:style>
  <w:style w:type="paragraph" w:styleId="Style27">
    <w:name w:val="一.二."/>
    <w:basedOn w:val="Normal"/>
    <w:qFormat/>
    <w:pPr>
      <w:tabs>
        <w:tab w:val="clear" w:pos="480"/>
      </w:tabs>
      <w:suppressAutoHyphens w:val="true"/>
      <w:overflowPunct w:val="false"/>
      <w:spacing w:lineRule="exact" w:line="440"/>
      <w:ind w:left="480" w:hanging="480"/>
      <w:jc w:val="both"/>
    </w:pPr>
    <w:rPr>
      <w:szCs w:val="20"/>
    </w:rPr>
  </w:style>
  <w:style w:type="paragraph" w:styleId="Style28">
    <w:name w:val="清單段落"/>
    <w:basedOn w:val="Normal"/>
    <w:qFormat/>
    <w:pPr>
      <w:tabs>
        <w:tab w:val="clear" w:pos="480"/>
      </w:tabs>
      <w:suppressAutoHyphens w:val="true"/>
      <w:ind w:left="480" w:hanging="0"/>
    </w:pPr>
    <w:rPr>
      <w:rFonts w:ascii="Calibri" w:hAnsi="Calibri" w:eastAsia="Calibri" w:cs="Calibri"/>
      <w:szCs w:val="22"/>
    </w:rPr>
  </w:style>
  <w:style w:type="paragraph" w:styleId="Style29">
    <w:name w:val="頁首與頁尾"/>
    <w:basedOn w:val="Normal"/>
    <w:qFormat/>
    <w:pPr>
      <w:suppressLineNumbers/>
      <w:tabs>
        <w:tab w:val="clear" w:pos="480"/>
        <w:tab w:val="center" w:pos="4819" w:leader="none"/>
        <w:tab w:val="right" w:pos="9638" w:leader="none"/>
      </w:tabs>
      <w:suppressAutoHyphens w:val="true"/>
    </w:pPr>
    <w:rPr/>
  </w:style>
  <w:style w:type="paragraph" w:styleId="Style30">
    <w:name w:val="Header"/>
    <w:basedOn w:val="Normal"/>
    <w:pPr>
      <w:suppressAutoHyphens w:val="true"/>
      <w:snapToGrid w:val="false"/>
    </w:pPr>
    <w:rPr>
      <w:sz w:val="20"/>
      <w:szCs w:val="20"/>
    </w:rPr>
  </w:style>
  <w:style w:type="paragraph" w:styleId="Style31">
    <w:name w:val="Footer"/>
    <w:basedOn w:val="Normal"/>
    <w:pPr>
      <w:suppressAutoHyphens w:val="true"/>
      <w:snapToGrid w:val="false"/>
    </w:pPr>
    <w:rPr>
      <w:sz w:val="20"/>
      <w:szCs w:val="20"/>
    </w:rPr>
  </w:style>
  <w:style w:type="paragraph" w:styleId="Style32">
    <w:name w:val="註解方塊文字"/>
    <w:basedOn w:val="Normal"/>
    <w:qFormat/>
    <w:pPr>
      <w:suppressAutoHyphens w:val="true"/>
    </w:pPr>
    <w:rPr>
      <w:rFonts w:ascii="Cambria" w:hAnsi="Cambria" w:eastAsia="Cambria" w:cs="Cambria"/>
      <w:sz w:val="18"/>
      <w:szCs w:val="18"/>
    </w:rPr>
  </w:style>
  <w:style w:type="paragraph" w:styleId="Style33">
    <w:name w:val="純文字"/>
    <w:basedOn w:val="Normal"/>
    <w:qFormat/>
    <w:pPr>
      <w:suppressAutoHyphens w:val="true"/>
    </w:pPr>
    <w:rPr>
      <w:rFonts w:ascii="細明體;MingLiU" w:hAnsi="細明體;MingLiU" w:eastAsia="細明體;MingLiU" w:cs="Courier New"/>
      <w:szCs w:val="20"/>
    </w:rPr>
  </w:style>
  <w:style w:type="paragraph" w:styleId="Xl28">
    <w:name w:val="xl28"/>
    <w:basedOn w:val="Normal"/>
    <w:qFormat/>
    <w:pPr>
      <w:widowControl/>
      <w:suppressAutoHyphens w:val="true"/>
      <w:spacing w:before="280" w:after="280"/>
      <w:jc w:val="both"/>
      <w:textAlignment w:val="bottom"/>
    </w:pPr>
    <w:rPr>
      <w:rFonts w:ascii="標楷體" w:hAnsi="標楷體" w:eastAsia="標楷體" w:cs="Arial Unicode MS"/>
      <w:kern w:val="0"/>
      <w:sz w:val="28"/>
      <w:szCs w:val="28"/>
    </w:rPr>
  </w:style>
  <w:style w:type="paragraph" w:styleId="Style34">
    <w:name w:val="表格內容"/>
    <w:basedOn w:val="Normal"/>
    <w:qFormat/>
    <w:pPr>
      <w:suppressLineNumbers/>
      <w:suppressAutoHyphens w:val="true"/>
    </w:pPr>
    <w:rPr/>
  </w:style>
  <w:style w:type="paragraph" w:styleId="Style35">
    <w:name w:val="表格標題"/>
    <w:basedOn w:val="Style34"/>
    <w:qFormat/>
    <w:pPr>
      <w:suppressAutoHyphens w:val="true"/>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NDC_ODF_Application_Tools_/3.3.3$Windows_X86_64 LibreOffice_project/1e1e6a7b6182699804c71e64ce03ac02dcaacc3f</Application>
  <AppVersion>15.0000</AppVersion>
  <Pages>3</Pages>
  <Words>281</Words>
  <Characters>1604</Characters>
  <CharactersWithSpaces>1882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2026-03-12T16:11:00Z</dcterms:created>
  <dc:creator>ck</dc:creator>
  <dc:description/>
  <dc:language>zh-TW</dc:language>
  <cp:lastModifiedBy>黃榮明</cp:lastModifiedBy>
  <cp:lastPrinted>2026-03-12T09:01:00Z</cp:lastPrinted>
  <dcterms:modified xsi:type="dcterms:W3CDTF">2026-03-12T09:14:00Z</dcterms:modified>
  <cp:revision>4</cp:revision>
  <dc:subject/>
  <dc:title>台北市資優教育資源中心九十一學年度第一學期系列資優教育講座實施計畫</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ef98c4d2-b452-4fd9-aa05-211145e33fdf</vt:lpwstr>
  </property>
</Properties>
</file>